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0EE81" w14:textId="77777777" w:rsidR="004E3E23" w:rsidRPr="00962DB4" w:rsidRDefault="004E3E23" w:rsidP="00962DB4">
      <w:pPr>
        <w:pStyle w:val="zzCover"/>
        <w:rPr>
          <w:rFonts w:eastAsia="Times New Roman"/>
          <w:szCs w:val="24"/>
          <w:lang w:val="fr-BE"/>
        </w:rPr>
      </w:pPr>
      <w:r w:rsidRPr="00962DB4">
        <w:rPr>
          <w:color w:val="auto"/>
          <w:szCs w:val="24"/>
          <w:lang w:val="fr-BE"/>
        </w:rPr>
        <w:fldChar w:fldCharType="begin"/>
      </w:r>
      <w:r w:rsidRPr="00962DB4">
        <w:rPr>
          <w:color w:val="auto"/>
          <w:szCs w:val="24"/>
          <w:lang w:val="fr-BE"/>
        </w:rPr>
        <w:instrText xml:space="preserve"> SET LibEnteteCEN "prEN 00019539:2018 (E)" </w:instrText>
      </w:r>
      <w:r w:rsidRPr="00962DB4">
        <w:rPr>
          <w:color w:val="auto"/>
          <w:szCs w:val="24"/>
          <w:lang w:val="fr-BE"/>
        </w:rPr>
        <w:fldChar w:fldCharType="separate"/>
      </w:r>
      <w:r w:rsidRPr="00962DB4">
        <w:rPr>
          <w:noProof/>
          <w:color w:val="auto"/>
          <w:szCs w:val="24"/>
          <w:lang w:val="fr-BE"/>
        </w:rPr>
        <w:t>prEN 00019539:2018 (E)</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LIBTypeTitreCEN " 511" </w:instrText>
      </w:r>
      <w:r w:rsidRPr="00962DB4">
        <w:rPr>
          <w:color w:val="auto"/>
          <w:szCs w:val="24"/>
          <w:lang w:val="fr-BE"/>
        </w:rPr>
        <w:fldChar w:fldCharType="separate"/>
      </w:r>
      <w:r w:rsidRPr="00962DB4">
        <w:rPr>
          <w:noProof/>
          <w:color w:val="auto"/>
          <w:szCs w:val="24"/>
          <w:lang w:val="fr-BE"/>
        </w:rPr>
        <w:t xml:space="preserve"> 511</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EUTITL3 "Produits pétroliers — Distillation des produits pétroliers et de combustibles liquides à la pression atmosphérique — Méthode Micro Distillation" </w:instrText>
      </w:r>
      <w:r w:rsidRPr="00962DB4">
        <w:rPr>
          <w:color w:val="auto"/>
          <w:szCs w:val="24"/>
          <w:lang w:val="fr-BE"/>
        </w:rPr>
        <w:fldChar w:fldCharType="separate"/>
      </w:r>
      <w:r w:rsidRPr="00962DB4">
        <w:rPr>
          <w:noProof/>
          <w:color w:val="auto"/>
          <w:szCs w:val="24"/>
          <w:lang w:val="fr-BE"/>
        </w:rPr>
        <w:t>Produits pétroliers — Distillation des produits pétroliers et de combustibles liquides à la pression atmosphérique — Méthode Micro Distillation</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EUTITL2 "Flüssige Mineralölerzeugnisse — Bestimmung der Destillationseigenschaften bei atmosphärischem Druck — Mikrodestillation" </w:instrText>
      </w:r>
      <w:r w:rsidRPr="00962DB4">
        <w:rPr>
          <w:color w:val="auto"/>
          <w:szCs w:val="24"/>
          <w:lang w:val="fr-BE"/>
        </w:rPr>
        <w:fldChar w:fldCharType="separate"/>
      </w:r>
      <w:r w:rsidRPr="00962DB4">
        <w:rPr>
          <w:noProof/>
          <w:color w:val="auto"/>
          <w:szCs w:val="24"/>
          <w:lang w:val="fr-BE"/>
        </w:rPr>
        <w:t>Flüssige Mineralölerzeugnisse — Bestimmung der Destillationseigenschaften bei atmosphärischem Druck — Mikrodestillation</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EUTITL1 "Liquid petroleum products — Determination of distillation characteristics at atmospheric pressure — Micro-distillation" </w:instrText>
      </w:r>
      <w:r w:rsidRPr="00962DB4">
        <w:rPr>
          <w:color w:val="auto"/>
          <w:szCs w:val="24"/>
          <w:lang w:val="fr-BE"/>
        </w:rPr>
        <w:fldChar w:fldCharType="separate"/>
      </w:r>
      <w:r w:rsidRPr="00962DB4">
        <w:rPr>
          <w:noProof/>
          <w:color w:val="auto"/>
          <w:szCs w:val="24"/>
          <w:lang w:val="fr-BE"/>
        </w:rPr>
        <w:t>Liquid petroleum products — Determination of distillation characteristics at atmospheric pressure — Micro-distillation</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EUDocLanguage "E" </w:instrText>
      </w:r>
      <w:r w:rsidRPr="00962DB4">
        <w:rPr>
          <w:color w:val="auto"/>
          <w:szCs w:val="24"/>
          <w:lang w:val="fr-BE"/>
        </w:rPr>
        <w:fldChar w:fldCharType="separate"/>
      </w:r>
      <w:r w:rsidRPr="00962DB4">
        <w:rPr>
          <w:noProof/>
          <w:color w:val="auto"/>
          <w:szCs w:val="24"/>
          <w:lang w:val="fr-BE"/>
        </w:rPr>
        <w:t>E</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EUROCODE "0" </w:instrText>
      </w:r>
      <w:r w:rsidRPr="00962DB4">
        <w:rPr>
          <w:color w:val="auto"/>
          <w:szCs w:val="24"/>
          <w:lang w:val="fr-BE"/>
        </w:rPr>
        <w:fldChar w:fldCharType="separate"/>
      </w:r>
      <w:r w:rsidRPr="00962DB4">
        <w:rPr>
          <w:rFonts w:eastAsia="Times New Roman"/>
          <w:noProof/>
          <w:color w:val="auto"/>
          <w:szCs w:val="24"/>
          <w:lang w:val="fr-BE"/>
        </w:rPr>
        <w:t>0</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EUBASEYEAR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EUAMNO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EUDOCREFYEAR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EUDOCREFMONTH "00" </w:instrText>
      </w:r>
      <w:r w:rsidRPr="00962DB4">
        <w:rPr>
          <w:color w:val="auto"/>
          <w:szCs w:val="24"/>
          <w:lang w:val="fr-BE"/>
        </w:rPr>
        <w:fldChar w:fldCharType="separate"/>
      </w:r>
      <w:r w:rsidRPr="00962DB4">
        <w:rPr>
          <w:rFonts w:eastAsia="Times New Roman"/>
          <w:noProof/>
          <w:color w:val="auto"/>
          <w:szCs w:val="24"/>
          <w:lang w:val="fr-BE"/>
        </w:rPr>
        <w:t>00</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EUDOCREFREF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EUDOCREFPART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EUDOCREFNO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EUDOCREFORG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EUYEAR "2018" </w:instrText>
      </w:r>
      <w:r w:rsidRPr="00962DB4">
        <w:rPr>
          <w:color w:val="auto"/>
          <w:szCs w:val="24"/>
          <w:lang w:val="fr-BE"/>
        </w:rPr>
        <w:fldChar w:fldCharType="separate"/>
      </w:r>
      <w:r w:rsidRPr="00962DB4">
        <w:rPr>
          <w:noProof/>
          <w:color w:val="auto"/>
          <w:szCs w:val="24"/>
          <w:lang w:val="fr-BE"/>
        </w:rPr>
        <w:t>2018</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EUMONTH "05" </w:instrText>
      </w:r>
      <w:r w:rsidRPr="00962DB4">
        <w:rPr>
          <w:color w:val="auto"/>
          <w:szCs w:val="24"/>
          <w:lang w:val="fr-BE"/>
        </w:rPr>
        <w:fldChar w:fldCharType="separate"/>
      </w:r>
      <w:r w:rsidRPr="00962DB4">
        <w:rPr>
          <w:noProof/>
          <w:color w:val="auto"/>
          <w:szCs w:val="24"/>
          <w:lang w:val="fr-BE"/>
        </w:rPr>
        <w:t>05</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EUSTAGEDEV "CEN Enquiry" </w:instrText>
      </w:r>
      <w:r w:rsidRPr="00962DB4">
        <w:rPr>
          <w:color w:val="auto"/>
          <w:szCs w:val="24"/>
          <w:lang w:val="fr-BE"/>
        </w:rPr>
        <w:fldChar w:fldCharType="separate"/>
      </w:r>
      <w:r w:rsidRPr="00962DB4">
        <w:rPr>
          <w:noProof/>
          <w:color w:val="auto"/>
          <w:szCs w:val="24"/>
          <w:lang w:val="fr-BE"/>
        </w:rPr>
        <w:t>CEN Enquiry</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EUORGACRO "CEN" </w:instrText>
      </w:r>
      <w:r w:rsidRPr="00962DB4">
        <w:rPr>
          <w:color w:val="auto"/>
          <w:szCs w:val="24"/>
          <w:lang w:val="fr-BE"/>
        </w:rPr>
        <w:fldChar w:fldCharType="separate"/>
      </w:r>
      <w:r w:rsidRPr="00962DB4">
        <w:rPr>
          <w:noProof/>
          <w:color w:val="auto"/>
          <w:szCs w:val="24"/>
          <w:lang w:val="fr-BE"/>
        </w:rPr>
        <w:t>CEN</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EUDocSubType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EUGenre "1" </w:instrText>
      </w:r>
      <w:r w:rsidRPr="00962DB4">
        <w:rPr>
          <w:color w:val="auto"/>
          <w:szCs w:val="24"/>
          <w:lang w:val="fr-BE"/>
        </w:rPr>
        <w:fldChar w:fldCharType="separate"/>
      </w:r>
      <w:r w:rsidRPr="00962DB4">
        <w:rPr>
          <w:noProof/>
          <w:color w:val="auto"/>
          <w:szCs w:val="24"/>
          <w:lang w:val="fr-BE"/>
        </w:rPr>
        <w:t>1</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EUSTATDEV2 "European Standard" </w:instrText>
      </w:r>
      <w:r w:rsidRPr="00962DB4">
        <w:rPr>
          <w:color w:val="auto"/>
          <w:szCs w:val="24"/>
          <w:lang w:val="fr-BE"/>
        </w:rPr>
        <w:fldChar w:fldCharType="separate"/>
      </w:r>
      <w:r w:rsidRPr="00962DB4">
        <w:rPr>
          <w:noProof/>
          <w:color w:val="auto"/>
          <w:szCs w:val="24"/>
          <w:lang w:val="fr-BE"/>
        </w:rPr>
        <w:t>European Standard</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EUStatDev "European Standard" </w:instrText>
      </w:r>
      <w:r w:rsidRPr="00962DB4">
        <w:rPr>
          <w:color w:val="auto"/>
          <w:szCs w:val="24"/>
          <w:lang w:val="fr-BE"/>
        </w:rPr>
        <w:fldChar w:fldCharType="separate"/>
      </w:r>
      <w:r w:rsidRPr="00962DB4">
        <w:rPr>
          <w:noProof/>
          <w:color w:val="auto"/>
          <w:szCs w:val="24"/>
          <w:lang w:val="fr-BE"/>
        </w:rPr>
        <w:t>European Standard</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EUREFGEN "EN 00019539" </w:instrText>
      </w:r>
      <w:r w:rsidRPr="00962DB4">
        <w:rPr>
          <w:color w:val="auto"/>
          <w:szCs w:val="24"/>
          <w:lang w:val="fr-BE"/>
        </w:rPr>
        <w:fldChar w:fldCharType="separate"/>
      </w:r>
      <w:r w:rsidRPr="00962DB4">
        <w:rPr>
          <w:noProof/>
          <w:color w:val="auto"/>
          <w:szCs w:val="24"/>
          <w:lang w:val="fr-BE"/>
        </w:rPr>
        <w:t>EN 00019539</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EUREFNUM "prEN 00019539:2018" </w:instrText>
      </w:r>
      <w:r w:rsidRPr="00962DB4">
        <w:rPr>
          <w:color w:val="auto"/>
          <w:szCs w:val="24"/>
          <w:lang w:val="fr-BE"/>
        </w:rPr>
        <w:fldChar w:fldCharType="separate"/>
      </w:r>
      <w:r w:rsidRPr="00962DB4">
        <w:rPr>
          <w:noProof/>
          <w:color w:val="auto"/>
          <w:szCs w:val="24"/>
          <w:lang w:val="fr-BE"/>
        </w:rPr>
        <w:t>prEN 00019539:2018</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EUDRAFTNUM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LIBPATENT "0" </w:instrText>
      </w:r>
      <w:r w:rsidRPr="00962DB4">
        <w:rPr>
          <w:color w:val="auto"/>
          <w:szCs w:val="24"/>
          <w:lang w:val="fr-BE"/>
        </w:rPr>
        <w:fldChar w:fldCharType="separate"/>
      </w:r>
      <w:r w:rsidRPr="00962DB4">
        <w:rPr>
          <w:rFonts w:eastAsia="Times New Roman"/>
          <w:noProof/>
          <w:color w:val="auto"/>
          <w:szCs w:val="24"/>
          <w:lang w:val="fr-BE"/>
        </w:rPr>
        <w:t>0</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EUMANDAT Falsch </w:instrText>
      </w:r>
      <w:r w:rsidRPr="00962DB4">
        <w:rPr>
          <w:color w:val="auto"/>
          <w:szCs w:val="24"/>
          <w:lang w:val="fr-BE"/>
        </w:rPr>
        <w:fldChar w:fldCharType="separate"/>
      </w:r>
      <w:r w:rsidRPr="00962DB4">
        <w:rPr>
          <w:noProof/>
          <w:color w:val="auto"/>
          <w:szCs w:val="24"/>
          <w:lang w:val="fr-BE"/>
        </w:rPr>
        <w:t>Falsch</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EUPART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EUWI "00019539" </w:instrText>
      </w:r>
      <w:r w:rsidRPr="00962DB4">
        <w:rPr>
          <w:color w:val="auto"/>
          <w:szCs w:val="24"/>
          <w:lang w:val="fr-BE"/>
        </w:rPr>
        <w:fldChar w:fldCharType="separate"/>
      </w:r>
      <w:r w:rsidRPr="00962DB4">
        <w:rPr>
          <w:noProof/>
          <w:color w:val="auto"/>
          <w:szCs w:val="24"/>
          <w:lang w:val="fr-BE"/>
        </w:rPr>
        <w:t>00019539</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EUSECR "NEN" </w:instrText>
      </w:r>
      <w:r w:rsidRPr="00962DB4">
        <w:rPr>
          <w:color w:val="auto"/>
          <w:szCs w:val="24"/>
          <w:lang w:val="fr-BE"/>
        </w:rPr>
        <w:fldChar w:fldCharType="separate"/>
      </w:r>
      <w:r w:rsidRPr="00962DB4">
        <w:rPr>
          <w:noProof/>
          <w:color w:val="auto"/>
          <w:szCs w:val="24"/>
          <w:lang w:val="fr-BE"/>
        </w:rPr>
        <w:t>NEN</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EUTCTITLE "Gaseous and liquid fuels, lubricants and related products of petroleum, synthetic and biological origin" </w:instrText>
      </w:r>
      <w:r w:rsidRPr="00962DB4">
        <w:rPr>
          <w:color w:val="auto"/>
          <w:szCs w:val="24"/>
          <w:lang w:val="fr-BE"/>
        </w:rPr>
        <w:fldChar w:fldCharType="separate"/>
      </w:r>
      <w:r w:rsidRPr="00962DB4">
        <w:rPr>
          <w:noProof/>
          <w:color w:val="auto"/>
          <w:szCs w:val="24"/>
          <w:lang w:val="fr-BE"/>
        </w:rPr>
        <w:t>Gaseous and liquid fuels, lubricants and related products of petroleum, synthetic and biological origin</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EUTCNO "19" </w:instrText>
      </w:r>
      <w:r w:rsidRPr="00962DB4">
        <w:rPr>
          <w:color w:val="auto"/>
          <w:szCs w:val="24"/>
          <w:lang w:val="fr-BE"/>
        </w:rPr>
        <w:fldChar w:fldCharType="separate"/>
      </w:r>
      <w:r w:rsidRPr="00962DB4">
        <w:rPr>
          <w:noProof/>
          <w:color w:val="auto"/>
          <w:szCs w:val="24"/>
          <w:lang w:val="fr-BE"/>
        </w:rPr>
        <w:t>19</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LIBLANG " 2" </w:instrText>
      </w:r>
      <w:r w:rsidRPr="00962DB4">
        <w:rPr>
          <w:color w:val="auto"/>
          <w:szCs w:val="24"/>
          <w:lang w:val="fr-BE"/>
        </w:rPr>
        <w:fldChar w:fldCharType="separate"/>
      </w:r>
      <w:r w:rsidRPr="00962DB4">
        <w:rPr>
          <w:noProof/>
          <w:color w:val="auto"/>
          <w:szCs w:val="24"/>
          <w:lang w:val="fr-BE"/>
        </w:rPr>
        <w:t xml:space="preserve"> 2</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libH2NAME "Überschrift 2" </w:instrText>
      </w:r>
      <w:r w:rsidRPr="00962DB4">
        <w:rPr>
          <w:color w:val="auto"/>
          <w:szCs w:val="24"/>
          <w:lang w:val="fr-BE"/>
        </w:rPr>
        <w:fldChar w:fldCharType="separate"/>
      </w:r>
      <w:r w:rsidRPr="00962DB4">
        <w:rPr>
          <w:noProof/>
          <w:color w:val="auto"/>
          <w:szCs w:val="24"/>
          <w:lang w:val="fr-BE"/>
        </w:rPr>
        <w:t>Überschrift 2</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libH1NAME "Überschrift 1" </w:instrText>
      </w:r>
      <w:r w:rsidRPr="00962DB4">
        <w:rPr>
          <w:color w:val="auto"/>
          <w:szCs w:val="24"/>
          <w:lang w:val="fr-BE"/>
        </w:rPr>
        <w:fldChar w:fldCharType="separate"/>
      </w:r>
      <w:r w:rsidRPr="00962DB4">
        <w:rPr>
          <w:noProof/>
          <w:color w:val="auto"/>
          <w:szCs w:val="24"/>
          <w:lang w:val="fr-BE"/>
        </w:rPr>
        <w:t>Überschrift 1</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LibDesc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LibDescD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LibDescE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LibDescF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NATSubVer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CENSubVer "0" </w:instrText>
      </w:r>
      <w:r w:rsidRPr="00962DB4">
        <w:rPr>
          <w:color w:val="auto"/>
          <w:szCs w:val="24"/>
          <w:lang w:val="fr-BE"/>
        </w:rPr>
        <w:fldChar w:fldCharType="separate"/>
      </w:r>
      <w:r w:rsidRPr="00962DB4">
        <w:rPr>
          <w:rFonts w:eastAsia="Times New Roman"/>
          <w:noProof/>
          <w:color w:val="auto"/>
          <w:szCs w:val="24"/>
          <w:lang w:val="fr-BE"/>
        </w:rPr>
        <w:t>0</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ISOSubVer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LIBVerMSDN "STD Version 2.9d" </w:instrText>
      </w:r>
      <w:r w:rsidRPr="00962DB4">
        <w:rPr>
          <w:color w:val="auto"/>
          <w:szCs w:val="24"/>
          <w:lang w:val="fr-BE"/>
        </w:rPr>
        <w:fldChar w:fldCharType="separate"/>
      </w:r>
      <w:r w:rsidRPr="00962DB4">
        <w:rPr>
          <w:noProof/>
          <w:color w:val="auto"/>
          <w:szCs w:val="24"/>
          <w:lang w:val="fr-BE"/>
        </w:rPr>
        <w:t>STD Version 2.9d</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LIBStageCode "40" </w:instrText>
      </w:r>
      <w:r w:rsidRPr="00962DB4">
        <w:rPr>
          <w:color w:val="auto"/>
          <w:szCs w:val="24"/>
          <w:lang w:val="fr-BE"/>
        </w:rPr>
        <w:fldChar w:fldCharType="separate"/>
      </w:r>
      <w:r w:rsidRPr="00962DB4">
        <w:rPr>
          <w:noProof/>
          <w:color w:val="auto"/>
          <w:szCs w:val="24"/>
          <w:lang w:val="fr-BE"/>
        </w:rPr>
        <w:t>40</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LibRpl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LibICS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LIBFIL " 1" </w:instrText>
      </w:r>
      <w:r w:rsidRPr="00962DB4">
        <w:rPr>
          <w:color w:val="auto"/>
          <w:szCs w:val="24"/>
          <w:lang w:val="fr-BE"/>
        </w:rPr>
        <w:fldChar w:fldCharType="separate"/>
      </w:r>
      <w:r w:rsidRPr="00962DB4">
        <w:rPr>
          <w:noProof/>
          <w:color w:val="auto"/>
          <w:szCs w:val="24"/>
          <w:lang w:val="fr-BE"/>
        </w:rPr>
        <w:t xml:space="preserve"> 1</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LIBEnFileName "X:\TA1\TG1-5\NA 062\DIN\NA 062-06 FB\Projekte\EN-Normen\WI_00019539 (ehemals 00019472)\gir_ 0_PMD100 CEN test method draft 2018_05_27.doc.docx" </w:instrText>
      </w:r>
      <w:r w:rsidRPr="00962DB4">
        <w:rPr>
          <w:color w:val="auto"/>
          <w:szCs w:val="24"/>
          <w:lang w:val="fr-BE"/>
        </w:rPr>
        <w:fldChar w:fldCharType="separate"/>
      </w:r>
      <w:r w:rsidRPr="00962DB4">
        <w:rPr>
          <w:noProof/>
          <w:color w:val="auto"/>
          <w:szCs w:val="24"/>
          <w:lang w:val="fr-BE"/>
        </w:rPr>
        <w:t>X:\TA1\TG1-5\NA 062\DIN\NA 062-06 FB\Projekte\EN-Normen\WI_00019539 (ehemals 00019472)\gir_ 0_PMD100 CEN test method draft 2018_05_27.doc.docx</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LIBFrFileName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LIBDeFileName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LIBNatFileName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LIBFileOld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LIBTypeTitreISO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LIBTypeTitreNAT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LibEnteteISO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LibEnteteNAT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LIBASynchroVF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LIBASynchroVE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color w:val="auto"/>
          <w:szCs w:val="24"/>
          <w:lang w:val="fr-BE"/>
        </w:rPr>
        <w:fldChar w:fldCharType="begin"/>
      </w:r>
      <w:r w:rsidRPr="00962DB4">
        <w:rPr>
          <w:color w:val="auto"/>
          <w:szCs w:val="24"/>
          <w:lang w:val="fr-BE"/>
        </w:rPr>
        <w:instrText xml:space="preserve"> SET LIBASynchroVD "" </w:instrText>
      </w:r>
      <w:r w:rsidRPr="00962DB4">
        <w:rPr>
          <w:color w:val="auto"/>
          <w:szCs w:val="24"/>
          <w:lang w:val="fr-BE"/>
        </w:rPr>
        <w:fldChar w:fldCharType="separate"/>
      </w:r>
      <w:r w:rsidRPr="00962DB4">
        <w:rPr>
          <w:noProof/>
          <w:color w:val="auto"/>
          <w:szCs w:val="24"/>
          <w:lang w:val="fr-BE"/>
        </w:rPr>
        <w:t xml:space="preserve"> </w:t>
      </w:r>
      <w:r w:rsidRPr="00962DB4">
        <w:rPr>
          <w:color w:val="auto"/>
          <w:szCs w:val="24"/>
          <w:lang w:val="fr-BE"/>
        </w:rPr>
        <w:fldChar w:fldCharType="end"/>
      </w:r>
      <w:r w:rsidRPr="00962DB4">
        <w:rPr>
          <w:noProof/>
          <w:color w:val="auto"/>
          <w:szCs w:val="24"/>
          <w:lang w:val="fr-BE"/>
        </w:rPr>
        <w:fldChar w:fldCharType="begin"/>
      </w:r>
      <w:r w:rsidRPr="00962DB4">
        <w:rPr>
          <w:noProof/>
          <w:color w:val="auto"/>
          <w:szCs w:val="24"/>
          <w:lang w:val="fr-BE"/>
        </w:rPr>
        <w:instrText xml:space="preserve"> SET EUBASEMONTH "" </w:instrText>
      </w:r>
      <w:r w:rsidRPr="00962DB4">
        <w:rPr>
          <w:noProof/>
          <w:color w:val="auto"/>
          <w:szCs w:val="24"/>
          <w:lang w:val="fr-BE"/>
        </w:rPr>
        <w:fldChar w:fldCharType="separate"/>
      </w:r>
      <w:r w:rsidRPr="00962DB4">
        <w:rPr>
          <w:noProof/>
          <w:color w:val="auto"/>
          <w:szCs w:val="24"/>
          <w:lang w:val="fr-BE"/>
        </w:rPr>
        <w:t xml:space="preserve"> </w:t>
      </w:r>
      <w:r w:rsidRPr="00962DB4">
        <w:rPr>
          <w:noProof/>
          <w:color w:val="auto"/>
          <w:szCs w:val="24"/>
          <w:lang w:val="fr-BE"/>
        </w:rPr>
        <w:fldChar w:fldCharType="end"/>
      </w:r>
      <w:r w:rsidRPr="00962DB4">
        <w:rPr>
          <w:rFonts w:eastAsia="Times New Roman"/>
          <w:szCs w:val="24"/>
          <w:lang w:val="fr-BE"/>
        </w:rPr>
        <w:t>CEN/TC 19</w:t>
      </w:r>
    </w:p>
    <w:p w14:paraId="6E9A9B8F" w14:textId="77777777" w:rsidR="004E3E23" w:rsidRPr="00962DB4" w:rsidRDefault="004E3E23" w:rsidP="00962DB4">
      <w:pPr>
        <w:pStyle w:val="zzCover"/>
        <w:rPr>
          <w:rFonts w:eastAsia="Times New Roman"/>
          <w:szCs w:val="24"/>
          <w:lang w:val="fr-BE"/>
        </w:rPr>
      </w:pPr>
      <w:r w:rsidRPr="00962DB4">
        <w:rPr>
          <w:rFonts w:eastAsia="Times New Roman"/>
          <w:b w:val="0"/>
          <w:szCs w:val="24"/>
          <w:lang w:val="fr-BE"/>
        </w:rPr>
        <w:t>Date: 2021-09</w:t>
      </w:r>
    </w:p>
    <w:p w14:paraId="3C4EAED7" w14:textId="77777777" w:rsidR="004E3E23" w:rsidRPr="00962DB4" w:rsidRDefault="004E3E23" w:rsidP="00962DB4">
      <w:pPr>
        <w:pStyle w:val="zzCover"/>
        <w:autoSpaceDE w:val="0"/>
        <w:autoSpaceDN w:val="0"/>
        <w:adjustRightInd w:val="0"/>
        <w:rPr>
          <w:rFonts w:eastAsia="Times New Roman"/>
          <w:szCs w:val="24"/>
          <w:lang w:val="fr-BE"/>
        </w:rPr>
      </w:pPr>
      <w:r w:rsidRPr="00962DB4">
        <w:rPr>
          <w:rFonts w:eastAsia="Times New Roman"/>
          <w:szCs w:val="24"/>
          <w:lang w:val="fr-BE"/>
        </w:rPr>
        <w:t>prEN 17306:2021</w:t>
      </w:r>
    </w:p>
    <w:p w14:paraId="31964B8B" w14:textId="77777777" w:rsidR="004E3E23" w:rsidRPr="00962DB4" w:rsidRDefault="004E3E23" w:rsidP="00962DB4">
      <w:pPr>
        <w:pStyle w:val="zzCover"/>
        <w:autoSpaceDE w:val="0"/>
        <w:autoSpaceDN w:val="0"/>
        <w:adjustRightInd w:val="0"/>
        <w:rPr>
          <w:rFonts w:eastAsia="Times New Roman"/>
          <w:szCs w:val="24"/>
          <w:lang w:val="fr-BE"/>
        </w:rPr>
      </w:pPr>
      <w:r w:rsidRPr="00962DB4">
        <w:rPr>
          <w:rFonts w:eastAsia="Times New Roman"/>
          <w:b w:val="0"/>
          <w:szCs w:val="24"/>
          <w:lang w:val="fr-BE"/>
        </w:rPr>
        <w:t>CEN/TC 19</w:t>
      </w:r>
    </w:p>
    <w:p w14:paraId="6DDCDA60" w14:textId="77777777" w:rsidR="004E3E23" w:rsidRPr="00962DB4" w:rsidRDefault="004E3E23" w:rsidP="00962DB4">
      <w:pPr>
        <w:pStyle w:val="zzCover"/>
        <w:autoSpaceDE w:val="0"/>
        <w:autoSpaceDN w:val="0"/>
        <w:adjustRightInd w:val="0"/>
        <w:rPr>
          <w:rFonts w:eastAsia="Times New Roman"/>
          <w:szCs w:val="24"/>
        </w:rPr>
      </w:pPr>
      <w:r w:rsidRPr="00962DB4">
        <w:rPr>
          <w:rFonts w:eastAsia="Times New Roman"/>
          <w:b w:val="0"/>
          <w:szCs w:val="24"/>
        </w:rPr>
        <w:t>Secretariat: NEN</w:t>
      </w:r>
    </w:p>
    <w:p w14:paraId="4CB28EA2" w14:textId="77777777" w:rsidR="004E3E23" w:rsidRPr="00962DB4" w:rsidRDefault="004E3E23" w:rsidP="00962DB4">
      <w:pPr>
        <w:pStyle w:val="zzCover"/>
        <w:autoSpaceDE w:val="0"/>
        <w:autoSpaceDN w:val="0"/>
        <w:adjustRightInd w:val="0"/>
        <w:rPr>
          <w:rFonts w:eastAsia="Times New Roman"/>
          <w:szCs w:val="24"/>
        </w:rPr>
      </w:pPr>
      <w:r w:rsidRPr="00962DB4">
        <w:rPr>
          <w:rFonts w:eastAsia="Times New Roman"/>
          <w:szCs w:val="24"/>
        </w:rPr>
        <w:t>Liquid petroleum products — Determination of distillation characteristics at atmospheric pressure — Micro-distillation</w:t>
      </w:r>
    </w:p>
    <w:p w14:paraId="7916BD22" w14:textId="77777777" w:rsidR="004E3E23" w:rsidRPr="00962DB4" w:rsidRDefault="004E3E23" w:rsidP="00962DB4">
      <w:pPr>
        <w:pStyle w:val="zzCover"/>
        <w:autoSpaceDE w:val="0"/>
        <w:autoSpaceDN w:val="0"/>
        <w:adjustRightInd w:val="0"/>
        <w:rPr>
          <w:rFonts w:eastAsia="Times New Roman"/>
          <w:szCs w:val="24"/>
          <w:lang w:val="de-DE"/>
        </w:rPr>
      </w:pPr>
      <w:r w:rsidRPr="00962DB4">
        <w:rPr>
          <w:rFonts w:eastAsia="Times New Roman"/>
          <w:i/>
          <w:szCs w:val="24"/>
          <w:lang w:val="de-DE"/>
        </w:rPr>
        <w:t>Flüssige</w:t>
      </w:r>
      <w:r w:rsidRPr="00962DB4">
        <w:rPr>
          <w:rFonts w:eastAsia="Times New Roman"/>
          <w:szCs w:val="24"/>
          <w:lang w:val="de-DE"/>
        </w:rPr>
        <w:t xml:space="preserve"> Mineralölerzeugnisse </w:t>
      </w:r>
      <w:r w:rsidRPr="00962DB4">
        <w:rPr>
          <w:rFonts w:eastAsia="Times New Roman"/>
          <w:i/>
          <w:szCs w:val="24"/>
          <w:lang w:val="de-DE"/>
        </w:rPr>
        <w:t>— Bestimmung der Destillationseigenschaften bei atmosphärischem Druck — Mikrodestillation</w:t>
      </w:r>
    </w:p>
    <w:p w14:paraId="7862AAD9" w14:textId="77777777" w:rsidR="004E3E23" w:rsidRPr="00962DB4" w:rsidRDefault="004E3E23" w:rsidP="00962DB4">
      <w:pPr>
        <w:pStyle w:val="zzCover"/>
        <w:autoSpaceDE w:val="0"/>
        <w:autoSpaceDN w:val="0"/>
        <w:adjustRightInd w:val="0"/>
        <w:rPr>
          <w:rFonts w:eastAsia="Times New Roman"/>
          <w:szCs w:val="24"/>
          <w:lang w:val="fr-BE"/>
        </w:rPr>
      </w:pPr>
      <w:r w:rsidRPr="00962DB4">
        <w:rPr>
          <w:rFonts w:eastAsia="Times New Roman"/>
          <w:i/>
          <w:szCs w:val="24"/>
          <w:lang w:val="fr-BE"/>
        </w:rPr>
        <w:t>Produits</w:t>
      </w:r>
      <w:r w:rsidRPr="00962DB4">
        <w:rPr>
          <w:rFonts w:eastAsia="Times New Roman"/>
          <w:szCs w:val="24"/>
          <w:lang w:val="fr-BE"/>
        </w:rPr>
        <w:t xml:space="preserve"> pétroliers </w:t>
      </w:r>
      <w:r w:rsidRPr="00962DB4">
        <w:rPr>
          <w:rFonts w:eastAsia="Times New Roman"/>
          <w:i/>
          <w:szCs w:val="24"/>
          <w:lang w:val="fr-BE"/>
        </w:rPr>
        <w:t>— Distillation des produits pétroliers et de combustibles liquides à la pression atmosphérique — Méthode Micro Distillation</w:t>
      </w:r>
    </w:p>
    <w:p w14:paraId="7C413D71" w14:textId="77777777" w:rsidR="004E3E23" w:rsidRPr="00962DB4" w:rsidRDefault="004E3E23" w:rsidP="00962DB4">
      <w:pPr>
        <w:pStyle w:val="zzCover"/>
        <w:autoSpaceDE w:val="0"/>
        <w:autoSpaceDN w:val="0"/>
        <w:adjustRightInd w:val="0"/>
        <w:rPr>
          <w:rFonts w:eastAsia="Times New Roman"/>
          <w:szCs w:val="24"/>
        </w:rPr>
      </w:pPr>
      <w:r w:rsidRPr="00962DB4">
        <w:rPr>
          <w:rFonts w:eastAsia="Times New Roman"/>
          <w:szCs w:val="24"/>
        </w:rPr>
        <w:t>ICS: 75.080; 75.160.20</w:t>
      </w:r>
    </w:p>
    <w:p w14:paraId="6DDF0691" w14:textId="77777777" w:rsidR="004E3E23" w:rsidRPr="00962DB4" w:rsidRDefault="004E3E23" w:rsidP="00962DB4">
      <w:pPr>
        <w:pStyle w:val="zzCover"/>
        <w:autoSpaceDE w:val="0"/>
        <w:autoSpaceDN w:val="0"/>
        <w:adjustRightInd w:val="0"/>
        <w:rPr>
          <w:rFonts w:eastAsia="Times New Roman"/>
          <w:szCs w:val="24"/>
        </w:rPr>
      </w:pPr>
      <w:r w:rsidRPr="00962DB4">
        <w:rPr>
          <w:rFonts w:eastAsia="Times New Roman"/>
          <w:szCs w:val="24"/>
        </w:rPr>
        <w:t>Descriptors: petroleum products, middle distillates, middle distillate fuels, diesel, oils, testing, petroleum, fuels, derivative of oil, petroleum technology, petroleum industry,</w:t>
      </w:r>
    </w:p>
    <w:p w14:paraId="200BE5E2" w14:textId="77777777" w:rsidR="004E3E23" w:rsidRPr="00962DB4" w:rsidRDefault="004E3E23" w:rsidP="00962DB4">
      <w:pPr>
        <w:pStyle w:val="zzCover"/>
        <w:autoSpaceDE w:val="0"/>
        <w:autoSpaceDN w:val="0"/>
        <w:adjustRightInd w:val="0"/>
        <w:rPr>
          <w:rFonts w:eastAsia="Times New Roman"/>
          <w:szCs w:val="24"/>
        </w:rPr>
        <w:sectPr w:rsidR="004E3E23" w:rsidRPr="00962DB4" w:rsidSect="00797477">
          <w:headerReference w:type="even" r:id="rId8"/>
          <w:footerReference w:type="even" r:id="rId9"/>
          <w:footerReference w:type="default" r:id="rId10"/>
          <w:pgSz w:w="11906" w:h="16838"/>
          <w:pgMar w:top="851" w:right="737" w:bottom="567" w:left="397" w:header="709" w:footer="567" w:gutter="567"/>
          <w:cols w:space="708"/>
          <w:docGrid w:linePitch="360"/>
        </w:sectPr>
      </w:pPr>
    </w:p>
    <w:p w14:paraId="037ED6A9" w14:textId="77777777" w:rsidR="004E3E23" w:rsidRPr="00962DB4" w:rsidRDefault="004E3E23" w:rsidP="00962DB4">
      <w:pPr>
        <w:pStyle w:val="zzContents"/>
        <w:tabs>
          <w:tab w:val="left" w:pos="400"/>
          <w:tab w:val="left" w:pos="9214"/>
          <w:tab w:val="right" w:pos="9752"/>
        </w:tabs>
        <w:autoSpaceDE w:val="0"/>
        <w:autoSpaceDN w:val="0"/>
        <w:adjustRightInd w:val="0"/>
        <w:rPr>
          <w:rFonts w:eastAsia="Times New Roman"/>
          <w:sz w:val="22"/>
          <w:szCs w:val="24"/>
        </w:rPr>
      </w:pPr>
      <w:r w:rsidRPr="00962DB4">
        <w:rPr>
          <w:rFonts w:eastAsia="Times New Roman"/>
          <w:szCs w:val="24"/>
        </w:rPr>
        <w:lastRenderedPageBreak/>
        <w:t>Contents</w:t>
      </w:r>
      <w:r w:rsidRPr="00962DB4">
        <w:rPr>
          <w:rFonts w:eastAsia="Times New Roman"/>
          <w:szCs w:val="24"/>
        </w:rPr>
        <w:tab/>
      </w:r>
      <w:r w:rsidRPr="00962DB4">
        <w:rPr>
          <w:rFonts w:eastAsia="Times New Roman"/>
          <w:b w:val="0"/>
          <w:sz w:val="22"/>
          <w:szCs w:val="24"/>
        </w:rPr>
        <w:t>Page</w:t>
      </w:r>
    </w:p>
    <w:p w14:paraId="7D4BFB02" w14:textId="51481C6E" w:rsidR="00962DB4" w:rsidRDefault="004E3E23">
      <w:pPr>
        <w:pStyle w:val="TOC1"/>
        <w:rPr>
          <w:rFonts w:asciiTheme="minorHAnsi" w:eastAsiaTheme="minorEastAsia" w:hAnsiTheme="minorHAnsi" w:cstheme="minorBidi"/>
          <w:b w:val="0"/>
          <w:noProof/>
          <w:szCs w:val="22"/>
          <w:lang w:eastAsia="en-GB"/>
        </w:rPr>
      </w:pPr>
      <w:r w:rsidRPr="00962DB4">
        <w:rPr>
          <w:b w:val="0"/>
          <w:szCs w:val="24"/>
        </w:rPr>
        <w:fldChar w:fldCharType="begin"/>
      </w:r>
      <w:r w:rsidR="00E010B9">
        <w:rPr>
          <w:b w:val="0"/>
          <w:szCs w:val="24"/>
        </w:rPr>
        <w:instrText>TOC \o "1-3" \t "Introduction;9;zzBiblio;9;zzForeword;9;zz ISO Foreword;9;zz ISO Foreword;9;zzIndex;9" \w \h</w:instrText>
      </w:r>
      <w:r w:rsidRPr="00962DB4">
        <w:rPr>
          <w:b w:val="0"/>
          <w:szCs w:val="24"/>
        </w:rPr>
        <w:fldChar w:fldCharType="separate"/>
      </w:r>
      <w:hyperlink w:anchor="_Toc87280030" w:history="1">
        <w:r w:rsidR="00962DB4" w:rsidRPr="00CA4245">
          <w:rPr>
            <w:rStyle w:val="Hyperlink"/>
            <w:noProof/>
          </w:rPr>
          <w:t>European foreword</w:t>
        </w:r>
        <w:r w:rsidR="00962DB4">
          <w:rPr>
            <w:noProof/>
          </w:rPr>
          <w:tab/>
        </w:r>
        <w:r w:rsidR="00962DB4">
          <w:rPr>
            <w:noProof/>
          </w:rPr>
          <w:fldChar w:fldCharType="begin"/>
        </w:r>
        <w:r w:rsidR="00962DB4">
          <w:rPr>
            <w:noProof/>
          </w:rPr>
          <w:instrText xml:space="preserve"> PAGEREF _Toc87280030 \h </w:instrText>
        </w:r>
        <w:r w:rsidR="00962DB4">
          <w:rPr>
            <w:noProof/>
          </w:rPr>
        </w:r>
        <w:r w:rsidR="00962DB4">
          <w:rPr>
            <w:noProof/>
          </w:rPr>
          <w:fldChar w:fldCharType="separate"/>
        </w:r>
        <w:r w:rsidR="00E010B9">
          <w:rPr>
            <w:noProof/>
          </w:rPr>
          <w:t>3</w:t>
        </w:r>
        <w:r w:rsidR="00962DB4">
          <w:rPr>
            <w:noProof/>
          </w:rPr>
          <w:fldChar w:fldCharType="end"/>
        </w:r>
      </w:hyperlink>
    </w:p>
    <w:p w14:paraId="66E973D6" w14:textId="77777777" w:rsidR="00962DB4" w:rsidRDefault="00E010B9">
      <w:pPr>
        <w:pStyle w:val="TOC1"/>
        <w:rPr>
          <w:rFonts w:asciiTheme="minorHAnsi" w:eastAsiaTheme="minorEastAsia" w:hAnsiTheme="minorHAnsi" w:cstheme="minorBidi"/>
          <w:b w:val="0"/>
          <w:noProof/>
          <w:szCs w:val="22"/>
          <w:lang w:eastAsia="en-GB"/>
        </w:rPr>
      </w:pPr>
      <w:hyperlink w:anchor="_Toc87280031" w:history="1">
        <w:r w:rsidR="00962DB4" w:rsidRPr="00CA4245">
          <w:rPr>
            <w:rStyle w:val="Hyperlink"/>
            <w:noProof/>
          </w:rPr>
          <w:t>Introduction</w:t>
        </w:r>
        <w:r w:rsidR="00962DB4">
          <w:rPr>
            <w:noProof/>
          </w:rPr>
          <w:tab/>
        </w:r>
        <w:r w:rsidR="00962DB4">
          <w:rPr>
            <w:noProof/>
          </w:rPr>
          <w:fldChar w:fldCharType="begin"/>
        </w:r>
        <w:r w:rsidR="00962DB4">
          <w:rPr>
            <w:noProof/>
          </w:rPr>
          <w:instrText xml:space="preserve"> PAGEREF _Toc87280031 \h </w:instrText>
        </w:r>
        <w:r w:rsidR="00962DB4">
          <w:rPr>
            <w:noProof/>
          </w:rPr>
        </w:r>
        <w:r w:rsidR="00962DB4">
          <w:rPr>
            <w:noProof/>
          </w:rPr>
          <w:fldChar w:fldCharType="separate"/>
        </w:r>
        <w:r>
          <w:rPr>
            <w:noProof/>
          </w:rPr>
          <w:t>4</w:t>
        </w:r>
        <w:r w:rsidR="00962DB4">
          <w:rPr>
            <w:noProof/>
          </w:rPr>
          <w:fldChar w:fldCharType="end"/>
        </w:r>
      </w:hyperlink>
    </w:p>
    <w:p w14:paraId="250DB92D" w14:textId="77777777" w:rsidR="00962DB4" w:rsidRDefault="00E010B9">
      <w:pPr>
        <w:pStyle w:val="TOC1"/>
        <w:rPr>
          <w:rFonts w:asciiTheme="minorHAnsi" w:eastAsiaTheme="minorEastAsia" w:hAnsiTheme="minorHAnsi" w:cstheme="minorBidi"/>
          <w:b w:val="0"/>
          <w:noProof/>
          <w:szCs w:val="22"/>
          <w:lang w:eastAsia="en-GB"/>
        </w:rPr>
      </w:pPr>
      <w:hyperlink w:anchor="_Toc87280032" w:history="1">
        <w:r w:rsidR="00962DB4" w:rsidRPr="00CA4245">
          <w:rPr>
            <w:rStyle w:val="Hyperlink"/>
            <w:rFonts w:eastAsia="Times New Roman"/>
            <w:noProof/>
          </w:rPr>
          <w:t>1</w:t>
        </w:r>
        <w:r w:rsidR="00962DB4" w:rsidRPr="00CA4245">
          <w:rPr>
            <w:rStyle w:val="Hyperlink"/>
            <w:rFonts w:eastAsia="Times New Roman"/>
            <w:noProof/>
          </w:rPr>
          <w:tab/>
          <w:t>Scope</w:t>
        </w:r>
        <w:r w:rsidR="00962DB4">
          <w:rPr>
            <w:noProof/>
          </w:rPr>
          <w:tab/>
        </w:r>
        <w:r w:rsidR="00962DB4">
          <w:rPr>
            <w:noProof/>
          </w:rPr>
          <w:fldChar w:fldCharType="begin"/>
        </w:r>
        <w:r w:rsidR="00962DB4">
          <w:rPr>
            <w:noProof/>
          </w:rPr>
          <w:instrText xml:space="preserve"> PAGEREF _Toc87280032 \h </w:instrText>
        </w:r>
        <w:r w:rsidR="00962DB4">
          <w:rPr>
            <w:noProof/>
          </w:rPr>
        </w:r>
        <w:r w:rsidR="00962DB4">
          <w:rPr>
            <w:noProof/>
          </w:rPr>
          <w:fldChar w:fldCharType="separate"/>
        </w:r>
        <w:r>
          <w:rPr>
            <w:noProof/>
          </w:rPr>
          <w:t>5</w:t>
        </w:r>
        <w:r w:rsidR="00962DB4">
          <w:rPr>
            <w:noProof/>
          </w:rPr>
          <w:fldChar w:fldCharType="end"/>
        </w:r>
      </w:hyperlink>
    </w:p>
    <w:p w14:paraId="1A85C46C" w14:textId="77777777" w:rsidR="00962DB4" w:rsidRDefault="00E010B9">
      <w:pPr>
        <w:pStyle w:val="TOC1"/>
        <w:rPr>
          <w:rFonts w:asciiTheme="minorHAnsi" w:eastAsiaTheme="minorEastAsia" w:hAnsiTheme="minorHAnsi" w:cstheme="minorBidi"/>
          <w:b w:val="0"/>
          <w:noProof/>
          <w:szCs w:val="22"/>
          <w:lang w:eastAsia="en-GB"/>
        </w:rPr>
      </w:pPr>
      <w:hyperlink w:anchor="_Toc87280033" w:history="1">
        <w:r w:rsidR="00962DB4" w:rsidRPr="00CA4245">
          <w:rPr>
            <w:rStyle w:val="Hyperlink"/>
            <w:rFonts w:eastAsia="Times New Roman"/>
            <w:noProof/>
          </w:rPr>
          <w:t>2</w:t>
        </w:r>
        <w:r w:rsidR="00962DB4" w:rsidRPr="00CA4245">
          <w:rPr>
            <w:rStyle w:val="Hyperlink"/>
            <w:rFonts w:eastAsia="Times New Roman"/>
            <w:noProof/>
          </w:rPr>
          <w:tab/>
          <w:t>Normative references</w:t>
        </w:r>
        <w:r w:rsidR="00962DB4">
          <w:rPr>
            <w:noProof/>
          </w:rPr>
          <w:tab/>
        </w:r>
        <w:r w:rsidR="00962DB4">
          <w:rPr>
            <w:noProof/>
          </w:rPr>
          <w:fldChar w:fldCharType="begin"/>
        </w:r>
        <w:r w:rsidR="00962DB4">
          <w:rPr>
            <w:noProof/>
          </w:rPr>
          <w:instrText xml:space="preserve"> PAGEREF _Toc87280033 \h </w:instrText>
        </w:r>
        <w:r w:rsidR="00962DB4">
          <w:rPr>
            <w:noProof/>
          </w:rPr>
        </w:r>
        <w:r w:rsidR="00962DB4">
          <w:rPr>
            <w:noProof/>
          </w:rPr>
          <w:fldChar w:fldCharType="separate"/>
        </w:r>
        <w:r>
          <w:rPr>
            <w:noProof/>
          </w:rPr>
          <w:t>5</w:t>
        </w:r>
        <w:r w:rsidR="00962DB4">
          <w:rPr>
            <w:noProof/>
          </w:rPr>
          <w:fldChar w:fldCharType="end"/>
        </w:r>
      </w:hyperlink>
    </w:p>
    <w:p w14:paraId="18CD2B3E" w14:textId="77777777" w:rsidR="00962DB4" w:rsidRDefault="00E010B9">
      <w:pPr>
        <w:pStyle w:val="TOC1"/>
        <w:rPr>
          <w:rFonts w:asciiTheme="minorHAnsi" w:eastAsiaTheme="minorEastAsia" w:hAnsiTheme="minorHAnsi" w:cstheme="minorBidi"/>
          <w:b w:val="0"/>
          <w:noProof/>
          <w:szCs w:val="22"/>
          <w:lang w:eastAsia="en-GB"/>
        </w:rPr>
      </w:pPr>
      <w:hyperlink w:anchor="_Toc87280034" w:history="1">
        <w:r w:rsidR="00962DB4" w:rsidRPr="00CA4245">
          <w:rPr>
            <w:rStyle w:val="Hyperlink"/>
            <w:rFonts w:eastAsia="Times New Roman"/>
            <w:noProof/>
          </w:rPr>
          <w:t>3</w:t>
        </w:r>
        <w:r w:rsidR="00962DB4" w:rsidRPr="00CA4245">
          <w:rPr>
            <w:rStyle w:val="Hyperlink"/>
            <w:rFonts w:eastAsia="Times New Roman"/>
            <w:noProof/>
          </w:rPr>
          <w:tab/>
          <w:t>Terms and definitions</w:t>
        </w:r>
        <w:r w:rsidR="00962DB4">
          <w:rPr>
            <w:noProof/>
          </w:rPr>
          <w:tab/>
        </w:r>
        <w:r w:rsidR="00962DB4">
          <w:rPr>
            <w:noProof/>
          </w:rPr>
          <w:fldChar w:fldCharType="begin"/>
        </w:r>
        <w:r w:rsidR="00962DB4">
          <w:rPr>
            <w:noProof/>
          </w:rPr>
          <w:instrText xml:space="preserve"> PAGEREF _Toc87280034 \h </w:instrText>
        </w:r>
        <w:r w:rsidR="00962DB4">
          <w:rPr>
            <w:noProof/>
          </w:rPr>
        </w:r>
        <w:r w:rsidR="00962DB4">
          <w:rPr>
            <w:noProof/>
          </w:rPr>
          <w:fldChar w:fldCharType="separate"/>
        </w:r>
        <w:r>
          <w:rPr>
            <w:noProof/>
          </w:rPr>
          <w:t>5</w:t>
        </w:r>
        <w:r w:rsidR="00962DB4">
          <w:rPr>
            <w:noProof/>
          </w:rPr>
          <w:fldChar w:fldCharType="end"/>
        </w:r>
      </w:hyperlink>
    </w:p>
    <w:p w14:paraId="1200B25B" w14:textId="77777777" w:rsidR="00962DB4" w:rsidRDefault="00E010B9">
      <w:pPr>
        <w:pStyle w:val="TOC1"/>
        <w:rPr>
          <w:rFonts w:asciiTheme="minorHAnsi" w:eastAsiaTheme="minorEastAsia" w:hAnsiTheme="minorHAnsi" w:cstheme="minorBidi"/>
          <w:b w:val="0"/>
          <w:noProof/>
          <w:szCs w:val="22"/>
          <w:lang w:eastAsia="en-GB"/>
        </w:rPr>
      </w:pPr>
      <w:hyperlink w:anchor="_Toc87280035" w:history="1">
        <w:r w:rsidR="00962DB4" w:rsidRPr="00CA4245">
          <w:rPr>
            <w:rStyle w:val="Hyperlink"/>
            <w:rFonts w:eastAsia="Times New Roman"/>
            <w:noProof/>
          </w:rPr>
          <w:t>4</w:t>
        </w:r>
        <w:r w:rsidR="00962DB4" w:rsidRPr="00CA4245">
          <w:rPr>
            <w:rStyle w:val="Hyperlink"/>
            <w:rFonts w:eastAsia="Times New Roman"/>
            <w:noProof/>
          </w:rPr>
          <w:tab/>
          <w:t>Principle</w:t>
        </w:r>
        <w:r w:rsidR="00962DB4">
          <w:rPr>
            <w:noProof/>
          </w:rPr>
          <w:tab/>
        </w:r>
        <w:r w:rsidR="00962DB4">
          <w:rPr>
            <w:noProof/>
          </w:rPr>
          <w:fldChar w:fldCharType="begin"/>
        </w:r>
        <w:r w:rsidR="00962DB4">
          <w:rPr>
            <w:noProof/>
          </w:rPr>
          <w:instrText xml:space="preserve"> PAGEREF _Toc87280035 \h </w:instrText>
        </w:r>
        <w:r w:rsidR="00962DB4">
          <w:rPr>
            <w:noProof/>
          </w:rPr>
        </w:r>
        <w:r w:rsidR="00962DB4">
          <w:rPr>
            <w:noProof/>
          </w:rPr>
          <w:fldChar w:fldCharType="separate"/>
        </w:r>
        <w:r>
          <w:rPr>
            <w:noProof/>
          </w:rPr>
          <w:t>7</w:t>
        </w:r>
        <w:r w:rsidR="00962DB4">
          <w:rPr>
            <w:noProof/>
          </w:rPr>
          <w:fldChar w:fldCharType="end"/>
        </w:r>
      </w:hyperlink>
    </w:p>
    <w:p w14:paraId="3FC715D0" w14:textId="77777777" w:rsidR="00962DB4" w:rsidRDefault="00E010B9">
      <w:pPr>
        <w:pStyle w:val="TOC1"/>
        <w:rPr>
          <w:rFonts w:asciiTheme="minorHAnsi" w:eastAsiaTheme="minorEastAsia" w:hAnsiTheme="minorHAnsi" w:cstheme="minorBidi"/>
          <w:b w:val="0"/>
          <w:noProof/>
          <w:szCs w:val="22"/>
          <w:lang w:eastAsia="en-GB"/>
        </w:rPr>
      </w:pPr>
      <w:hyperlink w:anchor="_Toc87280036" w:history="1">
        <w:r w:rsidR="00962DB4" w:rsidRPr="00CA4245">
          <w:rPr>
            <w:rStyle w:val="Hyperlink"/>
            <w:rFonts w:eastAsia="Times New Roman"/>
            <w:noProof/>
          </w:rPr>
          <w:t>5</w:t>
        </w:r>
        <w:r w:rsidR="00962DB4" w:rsidRPr="00CA4245">
          <w:rPr>
            <w:rStyle w:val="Hyperlink"/>
            <w:rFonts w:eastAsia="Times New Roman"/>
            <w:noProof/>
          </w:rPr>
          <w:tab/>
          <w:t>Reagents and materials</w:t>
        </w:r>
        <w:r w:rsidR="00962DB4">
          <w:rPr>
            <w:noProof/>
          </w:rPr>
          <w:tab/>
        </w:r>
        <w:r w:rsidR="00962DB4">
          <w:rPr>
            <w:noProof/>
          </w:rPr>
          <w:fldChar w:fldCharType="begin"/>
        </w:r>
        <w:r w:rsidR="00962DB4">
          <w:rPr>
            <w:noProof/>
          </w:rPr>
          <w:instrText xml:space="preserve"> PAGEREF _Toc87280036 \h </w:instrText>
        </w:r>
        <w:r w:rsidR="00962DB4">
          <w:rPr>
            <w:noProof/>
          </w:rPr>
        </w:r>
        <w:r w:rsidR="00962DB4">
          <w:rPr>
            <w:noProof/>
          </w:rPr>
          <w:fldChar w:fldCharType="separate"/>
        </w:r>
        <w:r>
          <w:rPr>
            <w:noProof/>
          </w:rPr>
          <w:t>7</w:t>
        </w:r>
        <w:r w:rsidR="00962DB4">
          <w:rPr>
            <w:noProof/>
          </w:rPr>
          <w:fldChar w:fldCharType="end"/>
        </w:r>
      </w:hyperlink>
    </w:p>
    <w:p w14:paraId="539CB4B6" w14:textId="77777777" w:rsidR="00962DB4" w:rsidRDefault="00E010B9">
      <w:pPr>
        <w:pStyle w:val="TOC1"/>
        <w:rPr>
          <w:rFonts w:asciiTheme="minorHAnsi" w:eastAsiaTheme="minorEastAsia" w:hAnsiTheme="minorHAnsi" w:cstheme="minorBidi"/>
          <w:b w:val="0"/>
          <w:noProof/>
          <w:szCs w:val="22"/>
          <w:lang w:eastAsia="en-GB"/>
        </w:rPr>
      </w:pPr>
      <w:hyperlink w:anchor="_Toc87280037" w:history="1">
        <w:r w:rsidR="00962DB4" w:rsidRPr="00CA4245">
          <w:rPr>
            <w:rStyle w:val="Hyperlink"/>
            <w:rFonts w:eastAsia="Times New Roman"/>
            <w:noProof/>
          </w:rPr>
          <w:t>6</w:t>
        </w:r>
        <w:r w:rsidR="00962DB4" w:rsidRPr="00CA4245">
          <w:rPr>
            <w:rStyle w:val="Hyperlink"/>
            <w:rFonts w:eastAsia="Times New Roman"/>
            <w:noProof/>
          </w:rPr>
          <w:tab/>
          <w:t>Apparatus</w:t>
        </w:r>
        <w:r w:rsidR="00962DB4">
          <w:rPr>
            <w:noProof/>
          </w:rPr>
          <w:tab/>
        </w:r>
        <w:r w:rsidR="00962DB4">
          <w:rPr>
            <w:noProof/>
          </w:rPr>
          <w:fldChar w:fldCharType="begin"/>
        </w:r>
        <w:r w:rsidR="00962DB4">
          <w:rPr>
            <w:noProof/>
          </w:rPr>
          <w:instrText xml:space="preserve"> PAGEREF _Toc87280037 \h </w:instrText>
        </w:r>
        <w:r w:rsidR="00962DB4">
          <w:rPr>
            <w:noProof/>
          </w:rPr>
        </w:r>
        <w:r w:rsidR="00962DB4">
          <w:rPr>
            <w:noProof/>
          </w:rPr>
          <w:fldChar w:fldCharType="separate"/>
        </w:r>
        <w:r>
          <w:rPr>
            <w:noProof/>
          </w:rPr>
          <w:t>7</w:t>
        </w:r>
        <w:r w:rsidR="00962DB4">
          <w:rPr>
            <w:noProof/>
          </w:rPr>
          <w:fldChar w:fldCharType="end"/>
        </w:r>
      </w:hyperlink>
    </w:p>
    <w:p w14:paraId="3DCD9664" w14:textId="77777777" w:rsidR="00962DB4" w:rsidRDefault="00E010B9">
      <w:pPr>
        <w:pStyle w:val="TOC2"/>
        <w:rPr>
          <w:rFonts w:asciiTheme="minorHAnsi" w:eastAsiaTheme="minorEastAsia" w:hAnsiTheme="minorHAnsi" w:cstheme="minorBidi"/>
          <w:b w:val="0"/>
          <w:noProof/>
          <w:szCs w:val="22"/>
          <w:lang w:eastAsia="en-GB"/>
        </w:rPr>
      </w:pPr>
      <w:hyperlink w:anchor="_Toc87280038" w:history="1">
        <w:r w:rsidR="00962DB4" w:rsidRPr="00CA4245">
          <w:rPr>
            <w:rStyle w:val="Hyperlink"/>
            <w:rFonts w:eastAsia="Times New Roman"/>
            <w:noProof/>
          </w:rPr>
          <w:t>6.1</w:t>
        </w:r>
        <w:r w:rsidR="00962DB4" w:rsidRPr="00CA4245">
          <w:rPr>
            <w:rStyle w:val="Hyperlink"/>
            <w:rFonts w:eastAsia="Times New Roman"/>
            <w:noProof/>
          </w:rPr>
          <w:tab/>
          <w:t>Micro distillation unit</w:t>
        </w:r>
        <w:r w:rsidR="00962DB4">
          <w:rPr>
            <w:noProof/>
          </w:rPr>
          <w:tab/>
        </w:r>
        <w:r w:rsidR="00962DB4">
          <w:rPr>
            <w:noProof/>
          </w:rPr>
          <w:fldChar w:fldCharType="begin"/>
        </w:r>
        <w:r w:rsidR="00962DB4">
          <w:rPr>
            <w:noProof/>
          </w:rPr>
          <w:instrText xml:space="preserve"> PAGEREF _Toc87280038 \h </w:instrText>
        </w:r>
        <w:r w:rsidR="00962DB4">
          <w:rPr>
            <w:noProof/>
          </w:rPr>
        </w:r>
        <w:r w:rsidR="00962DB4">
          <w:rPr>
            <w:noProof/>
          </w:rPr>
          <w:fldChar w:fldCharType="separate"/>
        </w:r>
        <w:r>
          <w:rPr>
            <w:noProof/>
          </w:rPr>
          <w:t>7</w:t>
        </w:r>
        <w:r w:rsidR="00962DB4">
          <w:rPr>
            <w:noProof/>
          </w:rPr>
          <w:fldChar w:fldCharType="end"/>
        </w:r>
      </w:hyperlink>
    </w:p>
    <w:p w14:paraId="130F3FDD" w14:textId="77777777" w:rsidR="00962DB4" w:rsidRDefault="00E010B9">
      <w:pPr>
        <w:pStyle w:val="TOC2"/>
        <w:rPr>
          <w:rFonts w:asciiTheme="minorHAnsi" w:eastAsiaTheme="minorEastAsia" w:hAnsiTheme="minorHAnsi" w:cstheme="minorBidi"/>
          <w:b w:val="0"/>
          <w:noProof/>
          <w:szCs w:val="22"/>
          <w:lang w:eastAsia="en-GB"/>
        </w:rPr>
      </w:pPr>
      <w:hyperlink w:anchor="_Toc87280039" w:history="1">
        <w:r w:rsidR="00962DB4" w:rsidRPr="00CA4245">
          <w:rPr>
            <w:rStyle w:val="Hyperlink"/>
            <w:rFonts w:eastAsia="Times New Roman"/>
            <w:noProof/>
          </w:rPr>
          <w:t>6.2</w:t>
        </w:r>
        <w:r w:rsidR="00962DB4" w:rsidRPr="00CA4245">
          <w:rPr>
            <w:rStyle w:val="Hyperlink"/>
            <w:rFonts w:eastAsia="Times New Roman"/>
            <w:noProof/>
          </w:rPr>
          <w:tab/>
          <w:t>Barometer for calibration</w:t>
        </w:r>
        <w:r w:rsidR="00962DB4">
          <w:rPr>
            <w:noProof/>
          </w:rPr>
          <w:tab/>
        </w:r>
        <w:r w:rsidR="00962DB4">
          <w:rPr>
            <w:noProof/>
          </w:rPr>
          <w:fldChar w:fldCharType="begin"/>
        </w:r>
        <w:r w:rsidR="00962DB4">
          <w:rPr>
            <w:noProof/>
          </w:rPr>
          <w:instrText xml:space="preserve"> PAGEREF _Toc87280039 \h </w:instrText>
        </w:r>
        <w:r w:rsidR="00962DB4">
          <w:rPr>
            <w:noProof/>
          </w:rPr>
        </w:r>
        <w:r w:rsidR="00962DB4">
          <w:rPr>
            <w:noProof/>
          </w:rPr>
          <w:fldChar w:fldCharType="separate"/>
        </w:r>
        <w:r>
          <w:rPr>
            <w:noProof/>
          </w:rPr>
          <w:t>8</w:t>
        </w:r>
        <w:r w:rsidR="00962DB4">
          <w:rPr>
            <w:noProof/>
          </w:rPr>
          <w:fldChar w:fldCharType="end"/>
        </w:r>
      </w:hyperlink>
    </w:p>
    <w:p w14:paraId="4B11CA57" w14:textId="77777777" w:rsidR="00962DB4" w:rsidRDefault="00E010B9">
      <w:pPr>
        <w:pStyle w:val="TOC2"/>
        <w:rPr>
          <w:rFonts w:asciiTheme="minorHAnsi" w:eastAsiaTheme="minorEastAsia" w:hAnsiTheme="minorHAnsi" w:cstheme="minorBidi"/>
          <w:b w:val="0"/>
          <w:noProof/>
          <w:szCs w:val="22"/>
          <w:lang w:eastAsia="en-GB"/>
        </w:rPr>
      </w:pPr>
      <w:hyperlink w:anchor="_Toc87280040" w:history="1">
        <w:r w:rsidR="00962DB4" w:rsidRPr="00CA4245">
          <w:rPr>
            <w:rStyle w:val="Hyperlink"/>
            <w:rFonts w:eastAsia="Times New Roman"/>
            <w:noProof/>
          </w:rPr>
          <w:t>6.3</w:t>
        </w:r>
        <w:r w:rsidR="00962DB4" w:rsidRPr="00CA4245">
          <w:rPr>
            <w:rStyle w:val="Hyperlink"/>
            <w:rFonts w:eastAsia="Times New Roman"/>
            <w:noProof/>
          </w:rPr>
          <w:tab/>
          <w:t>Sampling device</w:t>
        </w:r>
        <w:r w:rsidR="00962DB4">
          <w:rPr>
            <w:noProof/>
          </w:rPr>
          <w:tab/>
        </w:r>
        <w:r w:rsidR="00962DB4">
          <w:rPr>
            <w:noProof/>
          </w:rPr>
          <w:fldChar w:fldCharType="begin"/>
        </w:r>
        <w:r w:rsidR="00962DB4">
          <w:rPr>
            <w:noProof/>
          </w:rPr>
          <w:instrText xml:space="preserve"> PAGEREF _Toc87280040 \h </w:instrText>
        </w:r>
        <w:r w:rsidR="00962DB4">
          <w:rPr>
            <w:noProof/>
          </w:rPr>
        </w:r>
        <w:r w:rsidR="00962DB4">
          <w:rPr>
            <w:noProof/>
          </w:rPr>
          <w:fldChar w:fldCharType="separate"/>
        </w:r>
        <w:r>
          <w:rPr>
            <w:noProof/>
          </w:rPr>
          <w:t>8</w:t>
        </w:r>
        <w:r w:rsidR="00962DB4">
          <w:rPr>
            <w:noProof/>
          </w:rPr>
          <w:fldChar w:fldCharType="end"/>
        </w:r>
      </w:hyperlink>
    </w:p>
    <w:p w14:paraId="048C4945" w14:textId="77777777" w:rsidR="00962DB4" w:rsidRDefault="00E010B9">
      <w:pPr>
        <w:pStyle w:val="TOC2"/>
        <w:rPr>
          <w:rFonts w:asciiTheme="minorHAnsi" w:eastAsiaTheme="minorEastAsia" w:hAnsiTheme="minorHAnsi" w:cstheme="minorBidi"/>
          <w:b w:val="0"/>
          <w:noProof/>
          <w:szCs w:val="22"/>
          <w:lang w:eastAsia="en-GB"/>
        </w:rPr>
      </w:pPr>
      <w:hyperlink w:anchor="_Toc87280041" w:history="1">
        <w:r w:rsidR="00962DB4" w:rsidRPr="00CA4245">
          <w:rPr>
            <w:rStyle w:val="Hyperlink"/>
            <w:rFonts w:eastAsia="Times New Roman"/>
            <w:noProof/>
          </w:rPr>
          <w:t>6.4</w:t>
        </w:r>
        <w:r w:rsidR="00962DB4" w:rsidRPr="00CA4245">
          <w:rPr>
            <w:rStyle w:val="Hyperlink"/>
            <w:rFonts w:eastAsia="Times New Roman"/>
            <w:noProof/>
          </w:rPr>
          <w:tab/>
          <w:t>Waste beaker</w:t>
        </w:r>
        <w:r w:rsidR="00962DB4">
          <w:rPr>
            <w:noProof/>
          </w:rPr>
          <w:tab/>
        </w:r>
        <w:r w:rsidR="00962DB4">
          <w:rPr>
            <w:noProof/>
          </w:rPr>
          <w:fldChar w:fldCharType="begin"/>
        </w:r>
        <w:r w:rsidR="00962DB4">
          <w:rPr>
            <w:noProof/>
          </w:rPr>
          <w:instrText xml:space="preserve"> PAGEREF _Toc87280041 \h </w:instrText>
        </w:r>
        <w:r w:rsidR="00962DB4">
          <w:rPr>
            <w:noProof/>
          </w:rPr>
        </w:r>
        <w:r w:rsidR="00962DB4">
          <w:rPr>
            <w:noProof/>
          </w:rPr>
          <w:fldChar w:fldCharType="separate"/>
        </w:r>
        <w:r>
          <w:rPr>
            <w:noProof/>
          </w:rPr>
          <w:t>8</w:t>
        </w:r>
        <w:r w:rsidR="00962DB4">
          <w:rPr>
            <w:noProof/>
          </w:rPr>
          <w:fldChar w:fldCharType="end"/>
        </w:r>
      </w:hyperlink>
    </w:p>
    <w:p w14:paraId="14E3917E" w14:textId="77777777" w:rsidR="00962DB4" w:rsidRDefault="00E010B9">
      <w:pPr>
        <w:pStyle w:val="TOC1"/>
        <w:rPr>
          <w:rFonts w:asciiTheme="minorHAnsi" w:eastAsiaTheme="minorEastAsia" w:hAnsiTheme="minorHAnsi" w:cstheme="minorBidi"/>
          <w:b w:val="0"/>
          <w:noProof/>
          <w:szCs w:val="22"/>
          <w:lang w:eastAsia="en-GB"/>
        </w:rPr>
      </w:pPr>
      <w:hyperlink w:anchor="_Toc87280042" w:history="1">
        <w:r w:rsidR="00962DB4" w:rsidRPr="00CA4245">
          <w:rPr>
            <w:rStyle w:val="Hyperlink"/>
            <w:rFonts w:eastAsia="Times New Roman"/>
            <w:noProof/>
          </w:rPr>
          <w:t>7</w:t>
        </w:r>
        <w:r w:rsidR="00962DB4" w:rsidRPr="00CA4245">
          <w:rPr>
            <w:rStyle w:val="Hyperlink"/>
            <w:rFonts w:eastAsia="Times New Roman"/>
            <w:noProof/>
          </w:rPr>
          <w:tab/>
          <w:t>Sampling</w:t>
        </w:r>
        <w:r w:rsidR="00962DB4">
          <w:rPr>
            <w:noProof/>
          </w:rPr>
          <w:tab/>
        </w:r>
        <w:r w:rsidR="00962DB4">
          <w:rPr>
            <w:noProof/>
          </w:rPr>
          <w:fldChar w:fldCharType="begin"/>
        </w:r>
        <w:r w:rsidR="00962DB4">
          <w:rPr>
            <w:noProof/>
          </w:rPr>
          <w:instrText xml:space="preserve"> PAGEREF _Toc87280042 \h </w:instrText>
        </w:r>
        <w:r w:rsidR="00962DB4">
          <w:rPr>
            <w:noProof/>
          </w:rPr>
        </w:r>
        <w:r w:rsidR="00962DB4">
          <w:rPr>
            <w:noProof/>
          </w:rPr>
          <w:fldChar w:fldCharType="separate"/>
        </w:r>
        <w:r>
          <w:rPr>
            <w:noProof/>
          </w:rPr>
          <w:t>8</w:t>
        </w:r>
        <w:r w:rsidR="00962DB4">
          <w:rPr>
            <w:noProof/>
          </w:rPr>
          <w:fldChar w:fldCharType="end"/>
        </w:r>
      </w:hyperlink>
    </w:p>
    <w:p w14:paraId="795155CD" w14:textId="77777777" w:rsidR="00962DB4" w:rsidRDefault="00E010B9">
      <w:pPr>
        <w:pStyle w:val="TOC1"/>
        <w:rPr>
          <w:rFonts w:asciiTheme="minorHAnsi" w:eastAsiaTheme="minorEastAsia" w:hAnsiTheme="minorHAnsi" w:cstheme="minorBidi"/>
          <w:b w:val="0"/>
          <w:noProof/>
          <w:szCs w:val="22"/>
          <w:lang w:eastAsia="en-GB"/>
        </w:rPr>
      </w:pPr>
      <w:hyperlink w:anchor="_Toc87280043" w:history="1">
        <w:r w:rsidR="00962DB4" w:rsidRPr="00CA4245">
          <w:rPr>
            <w:rStyle w:val="Hyperlink"/>
            <w:rFonts w:eastAsia="Times New Roman"/>
            <w:noProof/>
          </w:rPr>
          <w:t>8</w:t>
        </w:r>
        <w:r w:rsidR="00962DB4" w:rsidRPr="00CA4245">
          <w:rPr>
            <w:rStyle w:val="Hyperlink"/>
            <w:rFonts w:eastAsia="Times New Roman"/>
            <w:noProof/>
          </w:rPr>
          <w:tab/>
          <w:t>Apparatus preparation</w:t>
        </w:r>
        <w:r w:rsidR="00962DB4">
          <w:rPr>
            <w:noProof/>
          </w:rPr>
          <w:tab/>
        </w:r>
        <w:r w:rsidR="00962DB4">
          <w:rPr>
            <w:noProof/>
          </w:rPr>
          <w:fldChar w:fldCharType="begin"/>
        </w:r>
        <w:r w:rsidR="00962DB4">
          <w:rPr>
            <w:noProof/>
          </w:rPr>
          <w:instrText xml:space="preserve"> PAGEREF _Toc87280043 \h </w:instrText>
        </w:r>
        <w:r w:rsidR="00962DB4">
          <w:rPr>
            <w:noProof/>
          </w:rPr>
        </w:r>
        <w:r w:rsidR="00962DB4">
          <w:rPr>
            <w:noProof/>
          </w:rPr>
          <w:fldChar w:fldCharType="separate"/>
        </w:r>
        <w:r>
          <w:rPr>
            <w:noProof/>
          </w:rPr>
          <w:t>9</w:t>
        </w:r>
        <w:r w:rsidR="00962DB4">
          <w:rPr>
            <w:noProof/>
          </w:rPr>
          <w:fldChar w:fldCharType="end"/>
        </w:r>
      </w:hyperlink>
    </w:p>
    <w:p w14:paraId="4055A12B" w14:textId="77777777" w:rsidR="00962DB4" w:rsidRDefault="00E010B9">
      <w:pPr>
        <w:pStyle w:val="TOC1"/>
        <w:rPr>
          <w:rFonts w:asciiTheme="minorHAnsi" w:eastAsiaTheme="minorEastAsia" w:hAnsiTheme="minorHAnsi" w:cstheme="minorBidi"/>
          <w:b w:val="0"/>
          <w:noProof/>
          <w:szCs w:val="22"/>
          <w:lang w:eastAsia="en-GB"/>
        </w:rPr>
      </w:pPr>
      <w:hyperlink w:anchor="_Toc87280044" w:history="1">
        <w:r w:rsidR="00962DB4" w:rsidRPr="00CA4245">
          <w:rPr>
            <w:rStyle w:val="Hyperlink"/>
            <w:rFonts w:eastAsia="Times New Roman"/>
            <w:noProof/>
          </w:rPr>
          <w:t>9</w:t>
        </w:r>
        <w:r w:rsidR="00962DB4" w:rsidRPr="00CA4245">
          <w:rPr>
            <w:rStyle w:val="Hyperlink"/>
            <w:rFonts w:eastAsia="Times New Roman"/>
            <w:noProof/>
          </w:rPr>
          <w:tab/>
          <w:t>Calibration, verification and quality control</w:t>
        </w:r>
        <w:r w:rsidR="00962DB4">
          <w:rPr>
            <w:noProof/>
          </w:rPr>
          <w:tab/>
        </w:r>
        <w:r w:rsidR="00962DB4">
          <w:rPr>
            <w:noProof/>
          </w:rPr>
          <w:fldChar w:fldCharType="begin"/>
        </w:r>
        <w:r w:rsidR="00962DB4">
          <w:rPr>
            <w:noProof/>
          </w:rPr>
          <w:instrText xml:space="preserve"> PAGEREF _Toc87280044 \h </w:instrText>
        </w:r>
        <w:r w:rsidR="00962DB4">
          <w:rPr>
            <w:noProof/>
          </w:rPr>
        </w:r>
        <w:r w:rsidR="00962DB4">
          <w:rPr>
            <w:noProof/>
          </w:rPr>
          <w:fldChar w:fldCharType="separate"/>
        </w:r>
        <w:r>
          <w:rPr>
            <w:noProof/>
          </w:rPr>
          <w:t>9</w:t>
        </w:r>
        <w:r w:rsidR="00962DB4">
          <w:rPr>
            <w:noProof/>
          </w:rPr>
          <w:fldChar w:fldCharType="end"/>
        </w:r>
      </w:hyperlink>
    </w:p>
    <w:p w14:paraId="3014C6AA" w14:textId="77777777" w:rsidR="00962DB4" w:rsidRDefault="00E010B9">
      <w:pPr>
        <w:pStyle w:val="TOC2"/>
        <w:rPr>
          <w:rFonts w:asciiTheme="minorHAnsi" w:eastAsiaTheme="minorEastAsia" w:hAnsiTheme="minorHAnsi" w:cstheme="minorBidi"/>
          <w:b w:val="0"/>
          <w:noProof/>
          <w:szCs w:val="22"/>
          <w:lang w:eastAsia="en-GB"/>
        </w:rPr>
      </w:pPr>
      <w:hyperlink w:anchor="_Toc87280045" w:history="1">
        <w:r w:rsidR="00962DB4" w:rsidRPr="00CA4245">
          <w:rPr>
            <w:rStyle w:val="Hyperlink"/>
            <w:rFonts w:eastAsia="Times New Roman"/>
            <w:noProof/>
          </w:rPr>
          <w:t>9.1</w:t>
        </w:r>
        <w:r w:rsidR="00962DB4" w:rsidRPr="00CA4245">
          <w:rPr>
            <w:rStyle w:val="Hyperlink"/>
            <w:rFonts w:eastAsia="Times New Roman"/>
            <w:noProof/>
          </w:rPr>
          <w:tab/>
          <w:t>General</w:t>
        </w:r>
        <w:r w:rsidR="00962DB4">
          <w:rPr>
            <w:noProof/>
          </w:rPr>
          <w:tab/>
        </w:r>
        <w:r w:rsidR="00962DB4">
          <w:rPr>
            <w:noProof/>
          </w:rPr>
          <w:fldChar w:fldCharType="begin"/>
        </w:r>
        <w:r w:rsidR="00962DB4">
          <w:rPr>
            <w:noProof/>
          </w:rPr>
          <w:instrText xml:space="preserve"> PAGEREF _Toc87280045 \h </w:instrText>
        </w:r>
        <w:r w:rsidR="00962DB4">
          <w:rPr>
            <w:noProof/>
          </w:rPr>
        </w:r>
        <w:r w:rsidR="00962DB4">
          <w:rPr>
            <w:noProof/>
          </w:rPr>
          <w:fldChar w:fldCharType="separate"/>
        </w:r>
        <w:r>
          <w:rPr>
            <w:noProof/>
          </w:rPr>
          <w:t>9</w:t>
        </w:r>
        <w:r w:rsidR="00962DB4">
          <w:rPr>
            <w:noProof/>
          </w:rPr>
          <w:fldChar w:fldCharType="end"/>
        </w:r>
      </w:hyperlink>
    </w:p>
    <w:p w14:paraId="28162BA5" w14:textId="77777777" w:rsidR="00962DB4" w:rsidRDefault="00E010B9">
      <w:pPr>
        <w:pStyle w:val="TOC2"/>
        <w:rPr>
          <w:rFonts w:asciiTheme="minorHAnsi" w:eastAsiaTheme="minorEastAsia" w:hAnsiTheme="minorHAnsi" w:cstheme="minorBidi"/>
          <w:b w:val="0"/>
          <w:noProof/>
          <w:szCs w:val="22"/>
          <w:lang w:eastAsia="en-GB"/>
        </w:rPr>
      </w:pPr>
      <w:hyperlink w:anchor="_Toc87280046" w:history="1">
        <w:r w:rsidR="00962DB4" w:rsidRPr="00CA4245">
          <w:rPr>
            <w:rStyle w:val="Hyperlink"/>
            <w:rFonts w:eastAsia="Times New Roman"/>
            <w:noProof/>
          </w:rPr>
          <w:t>9.2</w:t>
        </w:r>
        <w:r w:rsidR="00962DB4" w:rsidRPr="00CA4245">
          <w:rPr>
            <w:rStyle w:val="Hyperlink"/>
            <w:rFonts w:eastAsia="Times New Roman"/>
            <w:noProof/>
          </w:rPr>
          <w:tab/>
          <w:t>Calibration</w:t>
        </w:r>
        <w:r w:rsidR="00962DB4">
          <w:rPr>
            <w:noProof/>
          </w:rPr>
          <w:tab/>
        </w:r>
        <w:r w:rsidR="00962DB4">
          <w:rPr>
            <w:noProof/>
          </w:rPr>
          <w:fldChar w:fldCharType="begin"/>
        </w:r>
        <w:r w:rsidR="00962DB4">
          <w:rPr>
            <w:noProof/>
          </w:rPr>
          <w:instrText xml:space="preserve"> PAGEREF _Toc87280046 \h </w:instrText>
        </w:r>
        <w:r w:rsidR="00962DB4">
          <w:rPr>
            <w:noProof/>
          </w:rPr>
        </w:r>
        <w:r w:rsidR="00962DB4">
          <w:rPr>
            <w:noProof/>
          </w:rPr>
          <w:fldChar w:fldCharType="separate"/>
        </w:r>
        <w:r>
          <w:rPr>
            <w:noProof/>
          </w:rPr>
          <w:t>9</w:t>
        </w:r>
        <w:r w:rsidR="00962DB4">
          <w:rPr>
            <w:noProof/>
          </w:rPr>
          <w:fldChar w:fldCharType="end"/>
        </w:r>
      </w:hyperlink>
    </w:p>
    <w:p w14:paraId="75952225" w14:textId="77777777" w:rsidR="00962DB4" w:rsidRDefault="00E010B9">
      <w:pPr>
        <w:pStyle w:val="TOC2"/>
        <w:rPr>
          <w:rFonts w:asciiTheme="minorHAnsi" w:eastAsiaTheme="minorEastAsia" w:hAnsiTheme="minorHAnsi" w:cstheme="minorBidi"/>
          <w:b w:val="0"/>
          <w:noProof/>
          <w:szCs w:val="22"/>
          <w:lang w:eastAsia="en-GB"/>
        </w:rPr>
      </w:pPr>
      <w:hyperlink w:anchor="_Toc87280047" w:history="1">
        <w:r w:rsidR="00962DB4" w:rsidRPr="00CA4245">
          <w:rPr>
            <w:rStyle w:val="Hyperlink"/>
            <w:rFonts w:eastAsia="Times New Roman"/>
            <w:noProof/>
          </w:rPr>
          <w:t>9.3</w:t>
        </w:r>
        <w:r w:rsidR="00962DB4" w:rsidRPr="00CA4245">
          <w:rPr>
            <w:rStyle w:val="Hyperlink"/>
            <w:rFonts w:eastAsia="Times New Roman"/>
            <w:noProof/>
          </w:rPr>
          <w:tab/>
          <w:t>Instrument verification</w:t>
        </w:r>
        <w:r w:rsidR="00962DB4">
          <w:rPr>
            <w:noProof/>
          </w:rPr>
          <w:tab/>
        </w:r>
        <w:r w:rsidR="00962DB4">
          <w:rPr>
            <w:noProof/>
          </w:rPr>
          <w:fldChar w:fldCharType="begin"/>
        </w:r>
        <w:r w:rsidR="00962DB4">
          <w:rPr>
            <w:noProof/>
          </w:rPr>
          <w:instrText xml:space="preserve"> PAGEREF _Toc87280047 \h </w:instrText>
        </w:r>
        <w:r w:rsidR="00962DB4">
          <w:rPr>
            <w:noProof/>
          </w:rPr>
        </w:r>
        <w:r w:rsidR="00962DB4">
          <w:rPr>
            <w:noProof/>
          </w:rPr>
          <w:fldChar w:fldCharType="separate"/>
        </w:r>
        <w:r>
          <w:rPr>
            <w:noProof/>
          </w:rPr>
          <w:t>9</w:t>
        </w:r>
        <w:r w:rsidR="00962DB4">
          <w:rPr>
            <w:noProof/>
          </w:rPr>
          <w:fldChar w:fldCharType="end"/>
        </w:r>
      </w:hyperlink>
    </w:p>
    <w:p w14:paraId="754BD109" w14:textId="77777777" w:rsidR="00962DB4" w:rsidRDefault="00E010B9">
      <w:pPr>
        <w:pStyle w:val="TOC2"/>
        <w:rPr>
          <w:rFonts w:asciiTheme="minorHAnsi" w:eastAsiaTheme="minorEastAsia" w:hAnsiTheme="minorHAnsi" w:cstheme="minorBidi"/>
          <w:b w:val="0"/>
          <w:noProof/>
          <w:szCs w:val="22"/>
          <w:lang w:eastAsia="en-GB"/>
        </w:rPr>
      </w:pPr>
      <w:hyperlink w:anchor="_Toc87280048" w:history="1">
        <w:r w:rsidR="00962DB4" w:rsidRPr="00CA4245">
          <w:rPr>
            <w:rStyle w:val="Hyperlink"/>
            <w:rFonts w:eastAsia="Times New Roman"/>
            <w:noProof/>
          </w:rPr>
          <w:t>9.4</w:t>
        </w:r>
        <w:r w:rsidR="00962DB4" w:rsidRPr="00CA4245">
          <w:rPr>
            <w:rStyle w:val="Hyperlink"/>
            <w:rFonts w:eastAsia="Times New Roman"/>
            <w:noProof/>
          </w:rPr>
          <w:tab/>
          <w:t>Quality control</w:t>
        </w:r>
        <w:r w:rsidR="00962DB4">
          <w:rPr>
            <w:noProof/>
          </w:rPr>
          <w:tab/>
        </w:r>
        <w:r w:rsidR="00962DB4">
          <w:rPr>
            <w:noProof/>
          </w:rPr>
          <w:fldChar w:fldCharType="begin"/>
        </w:r>
        <w:r w:rsidR="00962DB4">
          <w:rPr>
            <w:noProof/>
          </w:rPr>
          <w:instrText xml:space="preserve"> PAGEREF _Toc87280048 \h </w:instrText>
        </w:r>
        <w:r w:rsidR="00962DB4">
          <w:rPr>
            <w:noProof/>
          </w:rPr>
        </w:r>
        <w:r w:rsidR="00962DB4">
          <w:rPr>
            <w:noProof/>
          </w:rPr>
          <w:fldChar w:fldCharType="separate"/>
        </w:r>
        <w:r>
          <w:rPr>
            <w:noProof/>
          </w:rPr>
          <w:t>10</w:t>
        </w:r>
        <w:r w:rsidR="00962DB4">
          <w:rPr>
            <w:noProof/>
          </w:rPr>
          <w:fldChar w:fldCharType="end"/>
        </w:r>
      </w:hyperlink>
    </w:p>
    <w:p w14:paraId="789F402D" w14:textId="77777777" w:rsidR="00962DB4" w:rsidRDefault="00E010B9">
      <w:pPr>
        <w:pStyle w:val="TOC1"/>
        <w:rPr>
          <w:rFonts w:asciiTheme="minorHAnsi" w:eastAsiaTheme="minorEastAsia" w:hAnsiTheme="minorHAnsi" w:cstheme="minorBidi"/>
          <w:b w:val="0"/>
          <w:noProof/>
          <w:szCs w:val="22"/>
          <w:lang w:eastAsia="en-GB"/>
        </w:rPr>
      </w:pPr>
      <w:hyperlink w:anchor="_Toc87280049" w:history="1">
        <w:r w:rsidR="00962DB4" w:rsidRPr="00CA4245">
          <w:rPr>
            <w:rStyle w:val="Hyperlink"/>
            <w:rFonts w:eastAsia="Times New Roman"/>
            <w:noProof/>
          </w:rPr>
          <w:t>10</w:t>
        </w:r>
        <w:r w:rsidR="00962DB4" w:rsidRPr="00CA4245">
          <w:rPr>
            <w:rStyle w:val="Hyperlink"/>
            <w:rFonts w:eastAsia="Times New Roman"/>
            <w:noProof/>
          </w:rPr>
          <w:tab/>
          <w:t>Procedure</w:t>
        </w:r>
        <w:r w:rsidR="00962DB4">
          <w:rPr>
            <w:noProof/>
          </w:rPr>
          <w:tab/>
        </w:r>
        <w:r w:rsidR="00962DB4">
          <w:rPr>
            <w:noProof/>
          </w:rPr>
          <w:fldChar w:fldCharType="begin"/>
        </w:r>
        <w:r w:rsidR="00962DB4">
          <w:rPr>
            <w:noProof/>
          </w:rPr>
          <w:instrText xml:space="preserve"> PAGEREF _Toc87280049 \h </w:instrText>
        </w:r>
        <w:r w:rsidR="00962DB4">
          <w:rPr>
            <w:noProof/>
          </w:rPr>
        </w:r>
        <w:r w:rsidR="00962DB4">
          <w:rPr>
            <w:noProof/>
          </w:rPr>
          <w:fldChar w:fldCharType="separate"/>
        </w:r>
        <w:r>
          <w:rPr>
            <w:noProof/>
          </w:rPr>
          <w:t>10</w:t>
        </w:r>
        <w:r w:rsidR="00962DB4">
          <w:rPr>
            <w:noProof/>
          </w:rPr>
          <w:fldChar w:fldCharType="end"/>
        </w:r>
      </w:hyperlink>
    </w:p>
    <w:p w14:paraId="106DEC92" w14:textId="77777777" w:rsidR="00962DB4" w:rsidRDefault="00E010B9">
      <w:pPr>
        <w:pStyle w:val="TOC1"/>
        <w:rPr>
          <w:rFonts w:asciiTheme="minorHAnsi" w:eastAsiaTheme="minorEastAsia" w:hAnsiTheme="minorHAnsi" w:cstheme="minorBidi"/>
          <w:b w:val="0"/>
          <w:noProof/>
          <w:szCs w:val="22"/>
          <w:lang w:eastAsia="en-GB"/>
        </w:rPr>
      </w:pPr>
      <w:hyperlink w:anchor="_Toc87280050" w:history="1">
        <w:r w:rsidR="00962DB4" w:rsidRPr="00CA4245">
          <w:rPr>
            <w:rStyle w:val="Hyperlink"/>
            <w:rFonts w:eastAsia="Times New Roman"/>
            <w:noProof/>
          </w:rPr>
          <w:t>11</w:t>
        </w:r>
        <w:r w:rsidR="00962DB4" w:rsidRPr="00CA4245">
          <w:rPr>
            <w:rStyle w:val="Hyperlink"/>
            <w:rFonts w:eastAsia="Times New Roman"/>
            <w:noProof/>
          </w:rPr>
          <w:tab/>
          <w:t>Calculation</w:t>
        </w:r>
        <w:r w:rsidR="00962DB4">
          <w:rPr>
            <w:noProof/>
          </w:rPr>
          <w:tab/>
        </w:r>
        <w:r w:rsidR="00962DB4">
          <w:rPr>
            <w:noProof/>
          </w:rPr>
          <w:fldChar w:fldCharType="begin"/>
        </w:r>
        <w:r w:rsidR="00962DB4">
          <w:rPr>
            <w:noProof/>
          </w:rPr>
          <w:instrText xml:space="preserve"> PAGEREF _Toc87280050 \h </w:instrText>
        </w:r>
        <w:r w:rsidR="00962DB4">
          <w:rPr>
            <w:noProof/>
          </w:rPr>
        </w:r>
        <w:r w:rsidR="00962DB4">
          <w:rPr>
            <w:noProof/>
          </w:rPr>
          <w:fldChar w:fldCharType="separate"/>
        </w:r>
        <w:r>
          <w:rPr>
            <w:noProof/>
          </w:rPr>
          <w:t>11</w:t>
        </w:r>
        <w:r w:rsidR="00962DB4">
          <w:rPr>
            <w:noProof/>
          </w:rPr>
          <w:fldChar w:fldCharType="end"/>
        </w:r>
      </w:hyperlink>
    </w:p>
    <w:p w14:paraId="64195801" w14:textId="77777777" w:rsidR="00962DB4" w:rsidRDefault="00E010B9">
      <w:pPr>
        <w:pStyle w:val="TOC1"/>
        <w:rPr>
          <w:rFonts w:asciiTheme="minorHAnsi" w:eastAsiaTheme="minorEastAsia" w:hAnsiTheme="minorHAnsi" w:cstheme="minorBidi"/>
          <w:b w:val="0"/>
          <w:noProof/>
          <w:szCs w:val="22"/>
          <w:lang w:eastAsia="en-GB"/>
        </w:rPr>
      </w:pPr>
      <w:hyperlink w:anchor="_Toc87280051" w:history="1">
        <w:r w:rsidR="00962DB4" w:rsidRPr="00CA4245">
          <w:rPr>
            <w:rStyle w:val="Hyperlink"/>
            <w:rFonts w:eastAsia="Times New Roman"/>
            <w:noProof/>
          </w:rPr>
          <w:t>12</w:t>
        </w:r>
        <w:r w:rsidR="00962DB4" w:rsidRPr="00CA4245">
          <w:rPr>
            <w:rStyle w:val="Hyperlink"/>
            <w:rFonts w:eastAsia="Times New Roman"/>
            <w:noProof/>
          </w:rPr>
          <w:tab/>
          <w:t>Expression of results</w:t>
        </w:r>
        <w:r w:rsidR="00962DB4">
          <w:rPr>
            <w:noProof/>
          </w:rPr>
          <w:tab/>
        </w:r>
        <w:r w:rsidR="00962DB4">
          <w:rPr>
            <w:noProof/>
          </w:rPr>
          <w:fldChar w:fldCharType="begin"/>
        </w:r>
        <w:r w:rsidR="00962DB4">
          <w:rPr>
            <w:noProof/>
          </w:rPr>
          <w:instrText xml:space="preserve"> PAGEREF _Toc87280051 \h </w:instrText>
        </w:r>
        <w:r w:rsidR="00962DB4">
          <w:rPr>
            <w:noProof/>
          </w:rPr>
        </w:r>
        <w:r w:rsidR="00962DB4">
          <w:rPr>
            <w:noProof/>
          </w:rPr>
          <w:fldChar w:fldCharType="separate"/>
        </w:r>
        <w:r>
          <w:rPr>
            <w:noProof/>
          </w:rPr>
          <w:t>11</w:t>
        </w:r>
        <w:r w:rsidR="00962DB4">
          <w:rPr>
            <w:noProof/>
          </w:rPr>
          <w:fldChar w:fldCharType="end"/>
        </w:r>
      </w:hyperlink>
    </w:p>
    <w:p w14:paraId="3B521CB1" w14:textId="77777777" w:rsidR="00962DB4" w:rsidRDefault="00E010B9">
      <w:pPr>
        <w:pStyle w:val="TOC1"/>
        <w:rPr>
          <w:rFonts w:asciiTheme="minorHAnsi" w:eastAsiaTheme="minorEastAsia" w:hAnsiTheme="minorHAnsi" w:cstheme="minorBidi"/>
          <w:b w:val="0"/>
          <w:noProof/>
          <w:szCs w:val="22"/>
          <w:lang w:eastAsia="en-GB"/>
        </w:rPr>
      </w:pPr>
      <w:hyperlink w:anchor="_Toc87280052" w:history="1">
        <w:r w:rsidR="00962DB4" w:rsidRPr="00CA4245">
          <w:rPr>
            <w:rStyle w:val="Hyperlink"/>
            <w:rFonts w:eastAsia="Times New Roman"/>
            <w:noProof/>
          </w:rPr>
          <w:t>13</w:t>
        </w:r>
        <w:r w:rsidR="00962DB4" w:rsidRPr="00CA4245">
          <w:rPr>
            <w:rStyle w:val="Hyperlink"/>
            <w:rFonts w:eastAsia="Times New Roman"/>
            <w:noProof/>
          </w:rPr>
          <w:tab/>
          <w:t>Precision</w:t>
        </w:r>
        <w:r w:rsidR="00962DB4">
          <w:rPr>
            <w:noProof/>
          </w:rPr>
          <w:tab/>
        </w:r>
        <w:r w:rsidR="00962DB4">
          <w:rPr>
            <w:noProof/>
          </w:rPr>
          <w:fldChar w:fldCharType="begin"/>
        </w:r>
        <w:r w:rsidR="00962DB4">
          <w:rPr>
            <w:noProof/>
          </w:rPr>
          <w:instrText xml:space="preserve"> PAGEREF _Toc87280052 \h </w:instrText>
        </w:r>
        <w:r w:rsidR="00962DB4">
          <w:rPr>
            <w:noProof/>
          </w:rPr>
        </w:r>
        <w:r w:rsidR="00962DB4">
          <w:rPr>
            <w:noProof/>
          </w:rPr>
          <w:fldChar w:fldCharType="separate"/>
        </w:r>
        <w:r>
          <w:rPr>
            <w:noProof/>
          </w:rPr>
          <w:t>11</w:t>
        </w:r>
        <w:r w:rsidR="00962DB4">
          <w:rPr>
            <w:noProof/>
          </w:rPr>
          <w:fldChar w:fldCharType="end"/>
        </w:r>
      </w:hyperlink>
    </w:p>
    <w:p w14:paraId="58239594" w14:textId="77777777" w:rsidR="00962DB4" w:rsidRDefault="00E010B9">
      <w:pPr>
        <w:pStyle w:val="TOC2"/>
        <w:rPr>
          <w:rFonts w:asciiTheme="minorHAnsi" w:eastAsiaTheme="minorEastAsia" w:hAnsiTheme="minorHAnsi" w:cstheme="minorBidi"/>
          <w:b w:val="0"/>
          <w:noProof/>
          <w:szCs w:val="22"/>
          <w:lang w:eastAsia="en-GB"/>
        </w:rPr>
      </w:pPr>
      <w:hyperlink w:anchor="_Toc87280053" w:history="1">
        <w:r w:rsidR="00962DB4" w:rsidRPr="00CA4245">
          <w:rPr>
            <w:rStyle w:val="Hyperlink"/>
            <w:rFonts w:eastAsia="Times New Roman"/>
            <w:noProof/>
          </w:rPr>
          <w:t>13.1</w:t>
        </w:r>
        <w:r w:rsidR="00962DB4" w:rsidRPr="00CA4245">
          <w:rPr>
            <w:rStyle w:val="Hyperlink"/>
            <w:rFonts w:eastAsia="Times New Roman"/>
            <w:noProof/>
          </w:rPr>
          <w:tab/>
          <w:t>General</w:t>
        </w:r>
        <w:r w:rsidR="00962DB4">
          <w:rPr>
            <w:noProof/>
          </w:rPr>
          <w:tab/>
        </w:r>
        <w:r w:rsidR="00962DB4">
          <w:rPr>
            <w:noProof/>
          </w:rPr>
          <w:fldChar w:fldCharType="begin"/>
        </w:r>
        <w:r w:rsidR="00962DB4">
          <w:rPr>
            <w:noProof/>
          </w:rPr>
          <w:instrText xml:space="preserve"> PAGEREF _Toc87280053 \h </w:instrText>
        </w:r>
        <w:r w:rsidR="00962DB4">
          <w:rPr>
            <w:noProof/>
          </w:rPr>
        </w:r>
        <w:r w:rsidR="00962DB4">
          <w:rPr>
            <w:noProof/>
          </w:rPr>
          <w:fldChar w:fldCharType="separate"/>
        </w:r>
        <w:r>
          <w:rPr>
            <w:noProof/>
          </w:rPr>
          <w:t>11</w:t>
        </w:r>
        <w:r w:rsidR="00962DB4">
          <w:rPr>
            <w:noProof/>
          </w:rPr>
          <w:fldChar w:fldCharType="end"/>
        </w:r>
      </w:hyperlink>
    </w:p>
    <w:p w14:paraId="682E4274" w14:textId="77777777" w:rsidR="00962DB4" w:rsidRDefault="00E010B9">
      <w:pPr>
        <w:pStyle w:val="TOC2"/>
        <w:rPr>
          <w:rFonts w:asciiTheme="minorHAnsi" w:eastAsiaTheme="minorEastAsia" w:hAnsiTheme="minorHAnsi" w:cstheme="minorBidi"/>
          <w:b w:val="0"/>
          <w:noProof/>
          <w:szCs w:val="22"/>
          <w:lang w:eastAsia="en-GB"/>
        </w:rPr>
      </w:pPr>
      <w:hyperlink w:anchor="_Toc87280054" w:history="1">
        <w:r w:rsidR="00962DB4" w:rsidRPr="00CA4245">
          <w:rPr>
            <w:rStyle w:val="Hyperlink"/>
            <w:rFonts w:eastAsia="Times New Roman"/>
            <w:noProof/>
          </w:rPr>
          <w:t>13.2</w:t>
        </w:r>
        <w:r w:rsidR="00962DB4" w:rsidRPr="00CA4245">
          <w:rPr>
            <w:rStyle w:val="Hyperlink"/>
            <w:rFonts w:eastAsia="Times New Roman"/>
            <w:noProof/>
          </w:rPr>
          <w:tab/>
          <w:t xml:space="preserve">Repeatability, </w:t>
        </w:r>
        <w:r w:rsidR="00962DB4" w:rsidRPr="00CA4245">
          <w:rPr>
            <w:rStyle w:val="Hyperlink"/>
            <w:rFonts w:eastAsia="Times New Roman"/>
            <w:i/>
            <w:noProof/>
          </w:rPr>
          <w:t>r</w:t>
        </w:r>
        <w:r w:rsidR="00962DB4">
          <w:rPr>
            <w:noProof/>
          </w:rPr>
          <w:tab/>
        </w:r>
        <w:r w:rsidR="00962DB4">
          <w:rPr>
            <w:noProof/>
          </w:rPr>
          <w:fldChar w:fldCharType="begin"/>
        </w:r>
        <w:r w:rsidR="00962DB4">
          <w:rPr>
            <w:noProof/>
          </w:rPr>
          <w:instrText xml:space="preserve"> PAGEREF _Toc87280054 \h </w:instrText>
        </w:r>
        <w:r w:rsidR="00962DB4">
          <w:rPr>
            <w:noProof/>
          </w:rPr>
        </w:r>
        <w:r w:rsidR="00962DB4">
          <w:rPr>
            <w:noProof/>
          </w:rPr>
          <w:fldChar w:fldCharType="separate"/>
        </w:r>
        <w:r>
          <w:rPr>
            <w:noProof/>
          </w:rPr>
          <w:t>12</w:t>
        </w:r>
        <w:r w:rsidR="00962DB4">
          <w:rPr>
            <w:noProof/>
          </w:rPr>
          <w:fldChar w:fldCharType="end"/>
        </w:r>
      </w:hyperlink>
    </w:p>
    <w:p w14:paraId="51B8475D" w14:textId="77777777" w:rsidR="00962DB4" w:rsidRDefault="00E010B9">
      <w:pPr>
        <w:pStyle w:val="TOC2"/>
        <w:rPr>
          <w:rFonts w:asciiTheme="minorHAnsi" w:eastAsiaTheme="minorEastAsia" w:hAnsiTheme="minorHAnsi" w:cstheme="minorBidi"/>
          <w:b w:val="0"/>
          <w:noProof/>
          <w:szCs w:val="22"/>
          <w:lang w:eastAsia="en-GB"/>
        </w:rPr>
      </w:pPr>
      <w:hyperlink w:anchor="_Toc87280055" w:history="1">
        <w:r w:rsidR="00962DB4" w:rsidRPr="00CA4245">
          <w:rPr>
            <w:rStyle w:val="Hyperlink"/>
            <w:rFonts w:eastAsia="Times New Roman"/>
            <w:noProof/>
          </w:rPr>
          <w:t>13.3</w:t>
        </w:r>
        <w:r w:rsidR="00962DB4" w:rsidRPr="00CA4245">
          <w:rPr>
            <w:rStyle w:val="Hyperlink"/>
            <w:rFonts w:eastAsia="Times New Roman"/>
            <w:noProof/>
          </w:rPr>
          <w:tab/>
          <w:t xml:space="preserve">Reproducibility, </w:t>
        </w:r>
        <w:r w:rsidR="00962DB4" w:rsidRPr="00CA4245">
          <w:rPr>
            <w:rStyle w:val="Hyperlink"/>
            <w:rFonts w:eastAsia="Times New Roman"/>
            <w:i/>
            <w:noProof/>
          </w:rPr>
          <w:t>R</w:t>
        </w:r>
        <w:r w:rsidR="00962DB4">
          <w:rPr>
            <w:noProof/>
          </w:rPr>
          <w:tab/>
        </w:r>
        <w:r w:rsidR="00962DB4">
          <w:rPr>
            <w:noProof/>
          </w:rPr>
          <w:fldChar w:fldCharType="begin"/>
        </w:r>
        <w:r w:rsidR="00962DB4">
          <w:rPr>
            <w:noProof/>
          </w:rPr>
          <w:instrText xml:space="preserve"> PAGEREF _Toc87280055 \h </w:instrText>
        </w:r>
        <w:r w:rsidR="00962DB4">
          <w:rPr>
            <w:noProof/>
          </w:rPr>
        </w:r>
        <w:r w:rsidR="00962DB4">
          <w:rPr>
            <w:noProof/>
          </w:rPr>
          <w:fldChar w:fldCharType="separate"/>
        </w:r>
        <w:r>
          <w:rPr>
            <w:noProof/>
          </w:rPr>
          <w:t>13</w:t>
        </w:r>
        <w:r w:rsidR="00962DB4">
          <w:rPr>
            <w:noProof/>
          </w:rPr>
          <w:fldChar w:fldCharType="end"/>
        </w:r>
      </w:hyperlink>
    </w:p>
    <w:p w14:paraId="259691DB" w14:textId="77777777" w:rsidR="00962DB4" w:rsidRDefault="00E010B9">
      <w:pPr>
        <w:pStyle w:val="TOC2"/>
        <w:rPr>
          <w:rFonts w:asciiTheme="minorHAnsi" w:eastAsiaTheme="minorEastAsia" w:hAnsiTheme="minorHAnsi" w:cstheme="minorBidi"/>
          <w:b w:val="0"/>
          <w:noProof/>
          <w:szCs w:val="22"/>
          <w:lang w:eastAsia="en-GB"/>
        </w:rPr>
      </w:pPr>
      <w:hyperlink w:anchor="_Toc87280056" w:history="1">
        <w:r w:rsidR="00962DB4" w:rsidRPr="00CA4245">
          <w:rPr>
            <w:rStyle w:val="Hyperlink"/>
            <w:rFonts w:eastAsia="Times New Roman"/>
            <w:noProof/>
          </w:rPr>
          <w:t>13.4</w:t>
        </w:r>
        <w:r w:rsidR="00962DB4" w:rsidRPr="00CA4245">
          <w:rPr>
            <w:rStyle w:val="Hyperlink"/>
            <w:rFonts w:eastAsia="Times New Roman"/>
            <w:noProof/>
          </w:rPr>
          <w:tab/>
          <w:t>Bias</w:t>
        </w:r>
        <w:r w:rsidR="00962DB4">
          <w:rPr>
            <w:noProof/>
          </w:rPr>
          <w:tab/>
        </w:r>
        <w:r w:rsidR="00962DB4">
          <w:rPr>
            <w:noProof/>
          </w:rPr>
          <w:fldChar w:fldCharType="begin"/>
        </w:r>
        <w:r w:rsidR="00962DB4">
          <w:rPr>
            <w:noProof/>
          </w:rPr>
          <w:instrText xml:space="preserve"> PAGEREF _Toc87280056 \h </w:instrText>
        </w:r>
        <w:r w:rsidR="00962DB4">
          <w:rPr>
            <w:noProof/>
          </w:rPr>
        </w:r>
        <w:r w:rsidR="00962DB4">
          <w:rPr>
            <w:noProof/>
          </w:rPr>
          <w:fldChar w:fldCharType="separate"/>
        </w:r>
        <w:r>
          <w:rPr>
            <w:noProof/>
          </w:rPr>
          <w:t>13</w:t>
        </w:r>
        <w:r w:rsidR="00962DB4">
          <w:rPr>
            <w:noProof/>
          </w:rPr>
          <w:fldChar w:fldCharType="end"/>
        </w:r>
      </w:hyperlink>
    </w:p>
    <w:p w14:paraId="1C663496" w14:textId="77777777" w:rsidR="00962DB4" w:rsidRDefault="00E010B9">
      <w:pPr>
        <w:pStyle w:val="TOC2"/>
        <w:rPr>
          <w:rFonts w:asciiTheme="minorHAnsi" w:eastAsiaTheme="minorEastAsia" w:hAnsiTheme="minorHAnsi" w:cstheme="minorBidi"/>
          <w:b w:val="0"/>
          <w:noProof/>
          <w:szCs w:val="22"/>
          <w:lang w:eastAsia="en-GB"/>
        </w:rPr>
      </w:pPr>
      <w:hyperlink w:anchor="_Toc87280057" w:history="1">
        <w:r w:rsidR="00962DB4" w:rsidRPr="00CA4245">
          <w:rPr>
            <w:rStyle w:val="Hyperlink"/>
            <w:rFonts w:eastAsia="Times New Roman"/>
            <w:noProof/>
          </w:rPr>
          <w:t>13.5</w:t>
        </w:r>
        <w:r w:rsidR="00962DB4" w:rsidRPr="00CA4245">
          <w:rPr>
            <w:rStyle w:val="Hyperlink"/>
            <w:rFonts w:eastAsia="Times New Roman"/>
            <w:noProof/>
          </w:rPr>
          <w:tab/>
          <w:t>Relative bias</w:t>
        </w:r>
        <w:r w:rsidR="00962DB4">
          <w:rPr>
            <w:noProof/>
          </w:rPr>
          <w:tab/>
        </w:r>
        <w:r w:rsidR="00962DB4">
          <w:rPr>
            <w:noProof/>
          </w:rPr>
          <w:fldChar w:fldCharType="begin"/>
        </w:r>
        <w:r w:rsidR="00962DB4">
          <w:rPr>
            <w:noProof/>
          </w:rPr>
          <w:instrText xml:space="preserve"> PAGEREF _Toc87280057 \h </w:instrText>
        </w:r>
        <w:r w:rsidR="00962DB4">
          <w:rPr>
            <w:noProof/>
          </w:rPr>
        </w:r>
        <w:r w:rsidR="00962DB4">
          <w:rPr>
            <w:noProof/>
          </w:rPr>
          <w:fldChar w:fldCharType="separate"/>
        </w:r>
        <w:r>
          <w:rPr>
            <w:noProof/>
          </w:rPr>
          <w:t>15</w:t>
        </w:r>
        <w:r w:rsidR="00962DB4">
          <w:rPr>
            <w:noProof/>
          </w:rPr>
          <w:fldChar w:fldCharType="end"/>
        </w:r>
      </w:hyperlink>
    </w:p>
    <w:p w14:paraId="17FC108C" w14:textId="77777777" w:rsidR="00962DB4" w:rsidRDefault="00E010B9">
      <w:pPr>
        <w:pStyle w:val="TOC2"/>
        <w:rPr>
          <w:rFonts w:asciiTheme="minorHAnsi" w:eastAsiaTheme="minorEastAsia" w:hAnsiTheme="minorHAnsi" w:cstheme="minorBidi"/>
          <w:b w:val="0"/>
          <w:noProof/>
          <w:szCs w:val="22"/>
          <w:lang w:eastAsia="en-GB"/>
        </w:rPr>
      </w:pPr>
      <w:hyperlink w:anchor="_Toc87280058" w:history="1">
        <w:r w:rsidR="00962DB4" w:rsidRPr="00CA4245">
          <w:rPr>
            <w:rStyle w:val="Hyperlink"/>
            <w:rFonts w:eastAsia="Times New Roman"/>
            <w:noProof/>
          </w:rPr>
          <w:t>13.6</w:t>
        </w:r>
        <w:r w:rsidR="00962DB4" w:rsidRPr="00CA4245">
          <w:rPr>
            <w:rStyle w:val="Hyperlink"/>
            <w:rFonts w:eastAsia="Times New Roman"/>
            <w:noProof/>
          </w:rPr>
          <w:tab/>
          <w:t>Repeatability and reproducibility for FAME</w:t>
        </w:r>
        <w:r w:rsidR="00962DB4">
          <w:rPr>
            <w:noProof/>
          </w:rPr>
          <w:tab/>
        </w:r>
        <w:r w:rsidR="00962DB4">
          <w:rPr>
            <w:noProof/>
          </w:rPr>
          <w:fldChar w:fldCharType="begin"/>
        </w:r>
        <w:r w:rsidR="00962DB4">
          <w:rPr>
            <w:noProof/>
          </w:rPr>
          <w:instrText xml:space="preserve"> PAGEREF _Toc87280058 \h </w:instrText>
        </w:r>
        <w:r w:rsidR="00962DB4">
          <w:rPr>
            <w:noProof/>
          </w:rPr>
        </w:r>
        <w:r w:rsidR="00962DB4">
          <w:rPr>
            <w:noProof/>
          </w:rPr>
          <w:fldChar w:fldCharType="separate"/>
        </w:r>
        <w:r>
          <w:rPr>
            <w:noProof/>
          </w:rPr>
          <w:t>16</w:t>
        </w:r>
        <w:r w:rsidR="00962DB4">
          <w:rPr>
            <w:noProof/>
          </w:rPr>
          <w:fldChar w:fldCharType="end"/>
        </w:r>
      </w:hyperlink>
    </w:p>
    <w:p w14:paraId="3C138B39" w14:textId="77777777" w:rsidR="00962DB4" w:rsidRDefault="00E010B9">
      <w:pPr>
        <w:pStyle w:val="TOC2"/>
        <w:rPr>
          <w:rFonts w:asciiTheme="minorHAnsi" w:eastAsiaTheme="minorEastAsia" w:hAnsiTheme="minorHAnsi" w:cstheme="minorBidi"/>
          <w:b w:val="0"/>
          <w:noProof/>
          <w:szCs w:val="22"/>
          <w:lang w:eastAsia="en-GB"/>
        </w:rPr>
      </w:pPr>
      <w:hyperlink w:anchor="_Toc87280059" w:history="1">
        <w:r w:rsidR="00962DB4" w:rsidRPr="00CA4245">
          <w:rPr>
            <w:rStyle w:val="Hyperlink"/>
            <w:rFonts w:eastAsia="Times New Roman"/>
            <w:noProof/>
          </w:rPr>
          <w:t>13.7</w:t>
        </w:r>
        <w:r w:rsidR="00962DB4" w:rsidRPr="00CA4245">
          <w:rPr>
            <w:rStyle w:val="Hyperlink"/>
            <w:rFonts w:eastAsia="Times New Roman"/>
            <w:noProof/>
          </w:rPr>
          <w:tab/>
          <w:t>Relative bias for FAME</w:t>
        </w:r>
        <w:r w:rsidR="00962DB4">
          <w:rPr>
            <w:noProof/>
          </w:rPr>
          <w:tab/>
        </w:r>
        <w:r w:rsidR="00962DB4">
          <w:rPr>
            <w:noProof/>
          </w:rPr>
          <w:fldChar w:fldCharType="begin"/>
        </w:r>
        <w:r w:rsidR="00962DB4">
          <w:rPr>
            <w:noProof/>
          </w:rPr>
          <w:instrText xml:space="preserve"> PAGEREF _Toc87280059 \h </w:instrText>
        </w:r>
        <w:r w:rsidR="00962DB4">
          <w:rPr>
            <w:noProof/>
          </w:rPr>
        </w:r>
        <w:r w:rsidR="00962DB4">
          <w:rPr>
            <w:noProof/>
          </w:rPr>
          <w:fldChar w:fldCharType="separate"/>
        </w:r>
        <w:r>
          <w:rPr>
            <w:noProof/>
          </w:rPr>
          <w:t>16</w:t>
        </w:r>
        <w:r w:rsidR="00962DB4">
          <w:rPr>
            <w:noProof/>
          </w:rPr>
          <w:fldChar w:fldCharType="end"/>
        </w:r>
      </w:hyperlink>
    </w:p>
    <w:p w14:paraId="54D0E4AB" w14:textId="77777777" w:rsidR="00962DB4" w:rsidRDefault="00E010B9">
      <w:pPr>
        <w:pStyle w:val="TOC1"/>
        <w:rPr>
          <w:rFonts w:asciiTheme="minorHAnsi" w:eastAsiaTheme="minorEastAsia" w:hAnsiTheme="minorHAnsi" w:cstheme="minorBidi"/>
          <w:b w:val="0"/>
          <w:noProof/>
          <w:szCs w:val="22"/>
          <w:lang w:eastAsia="en-GB"/>
        </w:rPr>
      </w:pPr>
      <w:hyperlink w:anchor="_Toc87280060" w:history="1">
        <w:r w:rsidR="00962DB4" w:rsidRPr="00CA4245">
          <w:rPr>
            <w:rStyle w:val="Hyperlink"/>
            <w:rFonts w:eastAsia="Times New Roman"/>
            <w:noProof/>
          </w:rPr>
          <w:t>14</w:t>
        </w:r>
        <w:r w:rsidR="00962DB4" w:rsidRPr="00CA4245">
          <w:rPr>
            <w:rStyle w:val="Hyperlink"/>
            <w:rFonts w:eastAsia="Times New Roman"/>
            <w:noProof/>
          </w:rPr>
          <w:tab/>
          <w:t>Test report</w:t>
        </w:r>
        <w:r w:rsidR="00962DB4">
          <w:rPr>
            <w:noProof/>
          </w:rPr>
          <w:tab/>
        </w:r>
        <w:r w:rsidR="00962DB4">
          <w:rPr>
            <w:noProof/>
          </w:rPr>
          <w:fldChar w:fldCharType="begin"/>
        </w:r>
        <w:r w:rsidR="00962DB4">
          <w:rPr>
            <w:noProof/>
          </w:rPr>
          <w:instrText xml:space="preserve"> PAGEREF _Toc87280060 \h </w:instrText>
        </w:r>
        <w:r w:rsidR="00962DB4">
          <w:rPr>
            <w:noProof/>
          </w:rPr>
        </w:r>
        <w:r w:rsidR="00962DB4">
          <w:rPr>
            <w:noProof/>
          </w:rPr>
          <w:fldChar w:fldCharType="separate"/>
        </w:r>
        <w:r>
          <w:rPr>
            <w:noProof/>
          </w:rPr>
          <w:t>17</w:t>
        </w:r>
        <w:r w:rsidR="00962DB4">
          <w:rPr>
            <w:noProof/>
          </w:rPr>
          <w:fldChar w:fldCharType="end"/>
        </w:r>
      </w:hyperlink>
    </w:p>
    <w:p w14:paraId="6CE16197" w14:textId="77777777" w:rsidR="00962DB4" w:rsidRDefault="00E010B9">
      <w:pPr>
        <w:pStyle w:val="TOC1"/>
        <w:rPr>
          <w:rFonts w:asciiTheme="minorHAnsi" w:eastAsiaTheme="minorEastAsia" w:hAnsiTheme="minorHAnsi" w:cstheme="minorBidi"/>
          <w:b w:val="0"/>
          <w:noProof/>
          <w:szCs w:val="22"/>
          <w:lang w:eastAsia="en-GB"/>
        </w:rPr>
      </w:pPr>
      <w:hyperlink w:anchor="_Toc87280061" w:history="1">
        <w:r w:rsidR="00962DB4" w:rsidRPr="00CA4245">
          <w:rPr>
            <w:rStyle w:val="Hyperlink"/>
            <w:rFonts w:eastAsia="Times New Roman"/>
            <w:noProof/>
          </w:rPr>
          <w:t>Annex A (normative)  Micro distillation apparatus</w:t>
        </w:r>
        <w:r w:rsidR="00962DB4">
          <w:rPr>
            <w:noProof/>
          </w:rPr>
          <w:tab/>
        </w:r>
        <w:r w:rsidR="00962DB4">
          <w:rPr>
            <w:noProof/>
          </w:rPr>
          <w:fldChar w:fldCharType="begin"/>
        </w:r>
        <w:r w:rsidR="00962DB4">
          <w:rPr>
            <w:noProof/>
          </w:rPr>
          <w:instrText xml:space="preserve"> PAGEREF _Toc87280061 \h </w:instrText>
        </w:r>
        <w:r w:rsidR="00962DB4">
          <w:rPr>
            <w:noProof/>
          </w:rPr>
        </w:r>
        <w:r w:rsidR="00962DB4">
          <w:rPr>
            <w:noProof/>
          </w:rPr>
          <w:fldChar w:fldCharType="separate"/>
        </w:r>
        <w:r>
          <w:rPr>
            <w:noProof/>
          </w:rPr>
          <w:t>18</w:t>
        </w:r>
        <w:r w:rsidR="00962DB4">
          <w:rPr>
            <w:noProof/>
          </w:rPr>
          <w:fldChar w:fldCharType="end"/>
        </w:r>
      </w:hyperlink>
    </w:p>
    <w:p w14:paraId="1D69C628" w14:textId="77777777" w:rsidR="00962DB4" w:rsidRDefault="00E010B9">
      <w:pPr>
        <w:pStyle w:val="TOC1"/>
        <w:rPr>
          <w:rFonts w:asciiTheme="minorHAnsi" w:eastAsiaTheme="minorEastAsia" w:hAnsiTheme="minorHAnsi" w:cstheme="minorBidi"/>
          <w:b w:val="0"/>
          <w:noProof/>
          <w:szCs w:val="22"/>
          <w:lang w:eastAsia="en-GB"/>
        </w:rPr>
      </w:pPr>
      <w:hyperlink w:anchor="_Toc87280062" w:history="1">
        <w:r w:rsidR="00962DB4" w:rsidRPr="00CA4245">
          <w:rPr>
            <w:rStyle w:val="Hyperlink"/>
            <w:noProof/>
          </w:rPr>
          <w:t>A.1</w:t>
        </w:r>
        <w:r w:rsidR="00962DB4" w:rsidRPr="00CA4245">
          <w:rPr>
            <w:rStyle w:val="Hyperlink"/>
            <w:noProof/>
          </w:rPr>
          <w:tab/>
          <w:t>Detailed description of apparatus</w:t>
        </w:r>
        <w:r w:rsidR="00962DB4">
          <w:rPr>
            <w:noProof/>
          </w:rPr>
          <w:tab/>
        </w:r>
        <w:r w:rsidR="00962DB4">
          <w:rPr>
            <w:noProof/>
          </w:rPr>
          <w:fldChar w:fldCharType="begin"/>
        </w:r>
        <w:r w:rsidR="00962DB4">
          <w:rPr>
            <w:noProof/>
          </w:rPr>
          <w:instrText xml:space="preserve"> PAGEREF _Toc87280062 \h </w:instrText>
        </w:r>
        <w:r w:rsidR="00962DB4">
          <w:rPr>
            <w:noProof/>
          </w:rPr>
        </w:r>
        <w:r w:rsidR="00962DB4">
          <w:rPr>
            <w:noProof/>
          </w:rPr>
          <w:fldChar w:fldCharType="separate"/>
        </w:r>
        <w:r>
          <w:rPr>
            <w:noProof/>
          </w:rPr>
          <w:t>18</w:t>
        </w:r>
        <w:r w:rsidR="00962DB4">
          <w:rPr>
            <w:noProof/>
          </w:rPr>
          <w:fldChar w:fldCharType="end"/>
        </w:r>
      </w:hyperlink>
    </w:p>
    <w:p w14:paraId="7DE3C05F" w14:textId="77777777" w:rsidR="00962DB4" w:rsidRDefault="00E010B9">
      <w:pPr>
        <w:pStyle w:val="TOC1"/>
        <w:rPr>
          <w:rFonts w:asciiTheme="minorHAnsi" w:eastAsiaTheme="minorEastAsia" w:hAnsiTheme="minorHAnsi" w:cstheme="minorBidi"/>
          <w:b w:val="0"/>
          <w:noProof/>
          <w:szCs w:val="22"/>
          <w:lang w:eastAsia="en-GB"/>
        </w:rPr>
      </w:pPr>
      <w:hyperlink w:anchor="_Toc87280063" w:history="1">
        <w:r w:rsidR="00962DB4" w:rsidRPr="00CA4245">
          <w:rPr>
            <w:rStyle w:val="Hyperlink"/>
            <w:rFonts w:eastAsia="Times New Roman"/>
            <w:noProof/>
          </w:rPr>
          <w:t>Annex B (normative)  Precision of the volume percent evaporated or recovered at a prescribed temperature</w:t>
        </w:r>
        <w:r w:rsidR="00962DB4">
          <w:rPr>
            <w:noProof/>
          </w:rPr>
          <w:tab/>
        </w:r>
        <w:r w:rsidR="00962DB4">
          <w:rPr>
            <w:noProof/>
          </w:rPr>
          <w:fldChar w:fldCharType="begin"/>
        </w:r>
        <w:r w:rsidR="00962DB4">
          <w:rPr>
            <w:noProof/>
          </w:rPr>
          <w:instrText xml:space="preserve"> PAGEREF _Toc87280063 \h </w:instrText>
        </w:r>
        <w:r w:rsidR="00962DB4">
          <w:rPr>
            <w:noProof/>
          </w:rPr>
        </w:r>
        <w:r w:rsidR="00962DB4">
          <w:rPr>
            <w:noProof/>
          </w:rPr>
          <w:fldChar w:fldCharType="separate"/>
        </w:r>
        <w:r>
          <w:rPr>
            <w:noProof/>
          </w:rPr>
          <w:t>21</w:t>
        </w:r>
        <w:r w:rsidR="00962DB4">
          <w:rPr>
            <w:noProof/>
          </w:rPr>
          <w:fldChar w:fldCharType="end"/>
        </w:r>
      </w:hyperlink>
    </w:p>
    <w:p w14:paraId="25580688" w14:textId="77777777" w:rsidR="00962DB4" w:rsidRDefault="00E010B9">
      <w:pPr>
        <w:pStyle w:val="TOC1"/>
        <w:rPr>
          <w:rFonts w:asciiTheme="minorHAnsi" w:eastAsiaTheme="minorEastAsia" w:hAnsiTheme="minorHAnsi" w:cstheme="minorBidi"/>
          <w:b w:val="0"/>
          <w:noProof/>
          <w:szCs w:val="22"/>
          <w:lang w:eastAsia="en-GB"/>
        </w:rPr>
      </w:pPr>
      <w:hyperlink w:anchor="_Toc87280064" w:history="1">
        <w:r w:rsidR="00962DB4" w:rsidRPr="00CA4245">
          <w:rPr>
            <w:rStyle w:val="Hyperlink"/>
            <w:rFonts w:eastAsia="Times New Roman"/>
            <w:noProof/>
          </w:rPr>
          <w:t>Annex C (informative)  Typical samples</w:t>
        </w:r>
        <w:r w:rsidR="00962DB4">
          <w:rPr>
            <w:noProof/>
          </w:rPr>
          <w:tab/>
        </w:r>
        <w:r w:rsidR="00962DB4">
          <w:rPr>
            <w:noProof/>
          </w:rPr>
          <w:fldChar w:fldCharType="begin"/>
        </w:r>
        <w:r w:rsidR="00962DB4">
          <w:rPr>
            <w:noProof/>
          </w:rPr>
          <w:instrText xml:space="preserve"> PAGEREF _Toc87280064 \h </w:instrText>
        </w:r>
        <w:r w:rsidR="00962DB4">
          <w:rPr>
            <w:noProof/>
          </w:rPr>
        </w:r>
        <w:r w:rsidR="00962DB4">
          <w:rPr>
            <w:noProof/>
          </w:rPr>
          <w:fldChar w:fldCharType="separate"/>
        </w:r>
        <w:r>
          <w:rPr>
            <w:noProof/>
          </w:rPr>
          <w:t>22</w:t>
        </w:r>
        <w:r w:rsidR="00962DB4">
          <w:rPr>
            <w:noProof/>
          </w:rPr>
          <w:fldChar w:fldCharType="end"/>
        </w:r>
      </w:hyperlink>
    </w:p>
    <w:p w14:paraId="34009F8E" w14:textId="2B1402FA" w:rsidR="004E3E23" w:rsidRPr="00962DB4" w:rsidRDefault="00E010B9" w:rsidP="00962DB4">
      <w:pPr>
        <w:pStyle w:val="TOC1"/>
        <w:rPr>
          <w:rFonts w:eastAsia="Times New Roman"/>
          <w:szCs w:val="24"/>
        </w:rPr>
      </w:pPr>
      <w:hyperlink w:anchor="_Toc87280065" w:history="1">
        <w:r w:rsidR="00962DB4" w:rsidRPr="00CA4245">
          <w:rPr>
            <w:rStyle w:val="Hyperlink"/>
            <w:noProof/>
          </w:rPr>
          <w:t>Bibliography</w:t>
        </w:r>
        <w:r w:rsidR="00962DB4">
          <w:rPr>
            <w:noProof/>
          </w:rPr>
          <w:tab/>
        </w:r>
        <w:r w:rsidR="00962DB4">
          <w:rPr>
            <w:noProof/>
          </w:rPr>
          <w:fldChar w:fldCharType="begin"/>
        </w:r>
        <w:r w:rsidR="00962DB4">
          <w:rPr>
            <w:noProof/>
          </w:rPr>
          <w:instrText xml:space="preserve"> PAGEREF _Toc87280065 \h </w:instrText>
        </w:r>
        <w:r w:rsidR="00962DB4">
          <w:rPr>
            <w:noProof/>
          </w:rPr>
        </w:r>
        <w:r w:rsidR="00962DB4">
          <w:rPr>
            <w:noProof/>
          </w:rPr>
          <w:fldChar w:fldCharType="separate"/>
        </w:r>
        <w:r>
          <w:rPr>
            <w:noProof/>
          </w:rPr>
          <w:t>23</w:t>
        </w:r>
        <w:r w:rsidR="00962DB4">
          <w:rPr>
            <w:noProof/>
          </w:rPr>
          <w:fldChar w:fldCharType="end"/>
        </w:r>
      </w:hyperlink>
      <w:r w:rsidR="004E3E23" w:rsidRPr="00962DB4">
        <w:rPr>
          <w:b w:val="0"/>
          <w:szCs w:val="24"/>
        </w:rPr>
        <w:fldChar w:fldCharType="end"/>
      </w:r>
    </w:p>
    <w:p w14:paraId="16F5C70E" w14:textId="77777777" w:rsidR="004E3E23" w:rsidRPr="00962DB4" w:rsidRDefault="004E3E23" w:rsidP="00962DB4">
      <w:pPr>
        <w:pStyle w:val="ForewordTitle"/>
        <w:tabs>
          <w:tab w:val="left" w:pos="400"/>
        </w:tabs>
        <w:autoSpaceDE w:val="0"/>
        <w:autoSpaceDN w:val="0"/>
        <w:adjustRightInd w:val="0"/>
        <w:spacing w:line="310" w:lineRule="exact"/>
        <w:rPr>
          <w:szCs w:val="24"/>
        </w:rPr>
      </w:pPr>
      <w:bookmarkStart w:id="0" w:name="_Toc87280030"/>
      <w:r w:rsidRPr="00962DB4">
        <w:rPr>
          <w:szCs w:val="24"/>
        </w:rPr>
        <w:lastRenderedPageBreak/>
        <w:t>European foreword</w:t>
      </w:r>
      <w:bookmarkEnd w:id="0"/>
    </w:p>
    <w:p w14:paraId="6DE22DF6" w14:textId="446AA096" w:rsidR="004E3E23" w:rsidRPr="00962DB4" w:rsidRDefault="004E3E23" w:rsidP="00962DB4">
      <w:pPr>
        <w:pStyle w:val="ForewordText"/>
        <w:autoSpaceDE w:val="0"/>
        <w:autoSpaceDN w:val="0"/>
        <w:adjustRightInd w:val="0"/>
        <w:rPr>
          <w:szCs w:val="24"/>
        </w:rPr>
      </w:pPr>
      <w:r w:rsidRPr="00962DB4">
        <w:rPr>
          <w:szCs w:val="24"/>
        </w:rPr>
        <w:t>This document (</w:t>
      </w:r>
      <w:r w:rsidRPr="00962DB4">
        <w:rPr>
          <w:rStyle w:val="stdpublisher"/>
          <w:szCs w:val="24"/>
          <w:shd w:val="clear" w:color="auto" w:fill="auto"/>
        </w:rPr>
        <w:t>prEN</w:t>
      </w:r>
      <w:r w:rsidRPr="00962DB4">
        <w:rPr>
          <w:szCs w:val="24"/>
        </w:rPr>
        <w:t> </w:t>
      </w:r>
      <w:r w:rsidRPr="00962DB4">
        <w:rPr>
          <w:rStyle w:val="stddocNumber"/>
          <w:szCs w:val="24"/>
          <w:shd w:val="clear" w:color="auto" w:fill="auto"/>
        </w:rPr>
        <w:t>17306</w:t>
      </w:r>
      <w:r w:rsidRPr="00962DB4">
        <w:rPr>
          <w:szCs w:val="24"/>
        </w:rPr>
        <w:t>:</w:t>
      </w:r>
      <w:r w:rsidRPr="00962DB4">
        <w:rPr>
          <w:rStyle w:val="stdyear"/>
          <w:szCs w:val="24"/>
          <w:shd w:val="clear" w:color="auto" w:fill="auto"/>
        </w:rPr>
        <w:t>202</w:t>
      </w:r>
      <w:r w:rsidR="00FA544C" w:rsidRPr="00962DB4">
        <w:rPr>
          <w:rStyle w:val="stdyear"/>
          <w:szCs w:val="24"/>
          <w:shd w:val="clear" w:color="auto" w:fill="auto"/>
        </w:rPr>
        <w:t>2</w:t>
      </w:r>
      <w:r w:rsidRPr="00962DB4">
        <w:rPr>
          <w:szCs w:val="24"/>
        </w:rPr>
        <w:t>) has been prepared by Technical Committee CEN/TC 19 “Gaseous and liquid fuels, lubricants and related products of petroleum, synthetic and biological origin”, the secretariat of which is held by NEN.</w:t>
      </w:r>
    </w:p>
    <w:p w14:paraId="28DB33B3" w14:textId="501EF351" w:rsidR="00FA544C" w:rsidRPr="00962DB4" w:rsidRDefault="00FA544C" w:rsidP="00962DB4">
      <w:pPr>
        <w:pStyle w:val="ForewordText"/>
        <w:autoSpaceDE w:val="0"/>
        <w:autoSpaceDN w:val="0"/>
        <w:adjustRightInd w:val="0"/>
        <w:rPr>
          <w:szCs w:val="24"/>
        </w:rPr>
      </w:pPr>
      <w:r w:rsidRPr="00962DB4">
        <w:rPr>
          <w:szCs w:val="24"/>
        </w:rPr>
        <w:t>This document is currently submitted to the CEN Enquiry.</w:t>
      </w:r>
    </w:p>
    <w:p w14:paraId="4ECFB0BF" w14:textId="77777777" w:rsidR="00FA544C" w:rsidRPr="00962DB4" w:rsidRDefault="004E3E23" w:rsidP="00962DB4">
      <w:pPr>
        <w:pStyle w:val="ForewordText"/>
        <w:autoSpaceDE w:val="0"/>
        <w:autoSpaceDN w:val="0"/>
        <w:adjustRightInd w:val="0"/>
        <w:rPr>
          <w:szCs w:val="24"/>
        </w:rPr>
      </w:pPr>
      <w:r w:rsidRPr="00962DB4">
        <w:rPr>
          <w:szCs w:val="24"/>
        </w:rPr>
        <w:t xml:space="preserve">This document will supersede </w:t>
      </w:r>
      <w:r w:rsidRPr="00962DB4">
        <w:rPr>
          <w:rStyle w:val="stdpublisher"/>
          <w:szCs w:val="24"/>
          <w:shd w:val="clear" w:color="auto" w:fill="auto"/>
        </w:rPr>
        <w:t>EN</w:t>
      </w:r>
      <w:r w:rsidRPr="00962DB4">
        <w:rPr>
          <w:szCs w:val="24"/>
        </w:rPr>
        <w:t> </w:t>
      </w:r>
      <w:r w:rsidRPr="00962DB4">
        <w:rPr>
          <w:rStyle w:val="stddocNumber"/>
          <w:szCs w:val="24"/>
          <w:shd w:val="clear" w:color="auto" w:fill="auto"/>
        </w:rPr>
        <w:t>17306</w:t>
      </w:r>
      <w:r w:rsidRPr="00962DB4">
        <w:rPr>
          <w:szCs w:val="24"/>
        </w:rPr>
        <w:t>:</w:t>
      </w:r>
      <w:r w:rsidRPr="00962DB4">
        <w:rPr>
          <w:rStyle w:val="stdyear"/>
          <w:szCs w:val="24"/>
          <w:shd w:val="clear" w:color="auto" w:fill="auto"/>
        </w:rPr>
        <w:t>2019</w:t>
      </w:r>
      <w:r w:rsidRPr="00962DB4">
        <w:rPr>
          <w:szCs w:val="24"/>
        </w:rPr>
        <w:t xml:space="preserve">. </w:t>
      </w:r>
    </w:p>
    <w:p w14:paraId="190A3A52" w14:textId="10BC74D8" w:rsidR="004E3E23" w:rsidRPr="00962DB4" w:rsidRDefault="004E3E23" w:rsidP="00962DB4">
      <w:pPr>
        <w:pStyle w:val="ForewordText"/>
        <w:autoSpaceDE w:val="0"/>
        <w:autoSpaceDN w:val="0"/>
        <w:adjustRightInd w:val="0"/>
        <w:rPr>
          <w:szCs w:val="24"/>
        </w:rPr>
      </w:pPr>
      <w:r w:rsidRPr="00962DB4">
        <w:rPr>
          <w:szCs w:val="24"/>
        </w:rPr>
        <w:t>In comparison with the previous edition, a bias correction explanation has been introduced, which has no effect on the method precision.</w:t>
      </w:r>
    </w:p>
    <w:p w14:paraId="3386707B" w14:textId="77777777" w:rsidR="004E3E23" w:rsidRPr="00962DB4" w:rsidRDefault="004E3E23" w:rsidP="00962DB4">
      <w:pPr>
        <w:pStyle w:val="IntroTitle"/>
        <w:tabs>
          <w:tab w:val="left" w:pos="400"/>
        </w:tabs>
        <w:autoSpaceDE w:val="0"/>
        <w:autoSpaceDN w:val="0"/>
        <w:adjustRightInd w:val="0"/>
        <w:spacing w:line="310" w:lineRule="exact"/>
        <w:rPr>
          <w:szCs w:val="24"/>
        </w:rPr>
      </w:pPr>
      <w:bookmarkStart w:id="1" w:name="_Toc87280031"/>
      <w:r w:rsidRPr="00962DB4">
        <w:rPr>
          <w:szCs w:val="24"/>
        </w:rPr>
        <w:lastRenderedPageBreak/>
        <w:t>Introduction</w:t>
      </w:r>
      <w:bookmarkEnd w:id="1"/>
    </w:p>
    <w:p w14:paraId="4795FA8C" w14:textId="77777777" w:rsidR="004E3E23" w:rsidRPr="00962DB4" w:rsidRDefault="004E3E23" w:rsidP="00962DB4">
      <w:pPr>
        <w:pStyle w:val="BodyText"/>
        <w:autoSpaceDE w:val="0"/>
        <w:autoSpaceDN w:val="0"/>
        <w:adjustRightInd w:val="0"/>
        <w:rPr>
          <w:szCs w:val="24"/>
        </w:rPr>
      </w:pPr>
      <w:r w:rsidRPr="00962DB4">
        <w:rPr>
          <w:szCs w:val="24"/>
        </w:rPr>
        <w:t>The distillation (volatility) characteristics of hydrocarbons and other liquids have an important effect on their safety and performance, especially in the case of fuels and solvents. The boiling range gives information on the composition, the properties, and the behaviour of the fuel during storage and use. Volatility is the major determinant of the tendency of a hydrocarbon mixture to produce potentially explosive vapours.</w:t>
      </w:r>
    </w:p>
    <w:p w14:paraId="5FB99ADC" w14:textId="77777777" w:rsidR="004E3E23" w:rsidRPr="00962DB4" w:rsidRDefault="004E3E23" w:rsidP="00962DB4">
      <w:pPr>
        <w:pStyle w:val="BodyText"/>
        <w:autoSpaceDE w:val="0"/>
        <w:autoSpaceDN w:val="0"/>
        <w:adjustRightInd w:val="0"/>
        <w:rPr>
          <w:szCs w:val="24"/>
        </w:rPr>
      </w:pPr>
      <w:r w:rsidRPr="00962DB4">
        <w:rPr>
          <w:szCs w:val="24"/>
        </w:rPr>
        <w:t>The distillation characteristics are critically important for both automotive and aviation gasolines, affecting starting, warm-up and tendency to vapour lock at high operating temperature or at high altitude, or both. The presence of high boiling point components in these and other fuels can significantly affect the degree of formation of solid combustion deposits.</w:t>
      </w:r>
    </w:p>
    <w:p w14:paraId="6E76C721" w14:textId="77777777" w:rsidR="004E3E23" w:rsidRPr="00962DB4" w:rsidRDefault="004E3E23" w:rsidP="00962DB4">
      <w:pPr>
        <w:pStyle w:val="BodyText"/>
        <w:autoSpaceDE w:val="0"/>
        <w:autoSpaceDN w:val="0"/>
        <w:adjustRightInd w:val="0"/>
        <w:rPr>
          <w:szCs w:val="24"/>
        </w:rPr>
      </w:pPr>
      <w:r w:rsidRPr="00962DB4">
        <w:rPr>
          <w:szCs w:val="24"/>
        </w:rPr>
        <w:t>Distillation limits are often included in petroleum product specifications, in commercial contract agreements, process refinery/control applications, and for compliance to regulatory rules.</w:t>
      </w:r>
    </w:p>
    <w:p w14:paraId="5DC23BB1" w14:textId="77777777" w:rsidR="004E3E23" w:rsidRPr="00962DB4" w:rsidRDefault="004E3E23" w:rsidP="00962DB4">
      <w:pPr>
        <w:pStyle w:val="BodyText"/>
        <w:autoSpaceDE w:val="0"/>
        <w:autoSpaceDN w:val="0"/>
        <w:adjustRightInd w:val="0"/>
        <w:rPr>
          <w:szCs w:val="24"/>
        </w:rPr>
      </w:pPr>
      <w:r w:rsidRPr="00962DB4">
        <w:rPr>
          <w:szCs w:val="24"/>
        </w:rPr>
        <w:t>This test method can be applied to contaminated products or hydrocarbon mixtures. This is valuable for fast product quality screening, refining process monitoring, fuel adulteration control, or other purposes including use as a portable apparatus for field testing.</w:t>
      </w:r>
    </w:p>
    <w:p w14:paraId="7F78D521" w14:textId="77777777" w:rsidR="004E3E23" w:rsidRPr="00962DB4" w:rsidRDefault="004E3E23" w:rsidP="00962DB4">
      <w:pPr>
        <w:pStyle w:val="BodyText"/>
        <w:autoSpaceDE w:val="0"/>
        <w:autoSpaceDN w:val="0"/>
        <w:adjustRightInd w:val="0"/>
        <w:rPr>
          <w:szCs w:val="24"/>
        </w:rPr>
      </w:pPr>
      <w:r w:rsidRPr="00962DB4">
        <w:rPr>
          <w:szCs w:val="24"/>
        </w:rPr>
        <w:t xml:space="preserve">This document is as of the time of publication technically equivalent to </w:t>
      </w:r>
      <w:r w:rsidRPr="00962DB4">
        <w:rPr>
          <w:rStyle w:val="stdpublisher"/>
          <w:szCs w:val="24"/>
          <w:shd w:val="clear" w:color="auto" w:fill="auto"/>
        </w:rPr>
        <w:t>ASTM</w:t>
      </w:r>
      <w:r w:rsidRPr="00962DB4">
        <w:rPr>
          <w:szCs w:val="24"/>
        </w:rPr>
        <w:t> </w:t>
      </w:r>
      <w:r w:rsidRPr="00962DB4">
        <w:rPr>
          <w:rStyle w:val="stddocNumber"/>
          <w:szCs w:val="24"/>
          <w:shd w:val="clear" w:color="auto" w:fill="auto"/>
        </w:rPr>
        <w:t>D7345</w:t>
      </w:r>
      <w:r w:rsidRPr="00962DB4">
        <w:rPr>
          <w:szCs w:val="24"/>
        </w:rPr>
        <w:t xml:space="preserve"> [</w:t>
      </w:r>
      <w:r w:rsidRPr="00962DB4">
        <w:rPr>
          <w:rStyle w:val="citebib"/>
          <w:szCs w:val="24"/>
          <w:shd w:val="clear" w:color="auto" w:fill="auto"/>
        </w:rPr>
        <w:t>1</w:t>
      </w:r>
      <w:r w:rsidRPr="00962DB4">
        <w:rPr>
          <w:szCs w:val="24"/>
        </w:rPr>
        <w:t>], on which it is based.</w:t>
      </w:r>
    </w:p>
    <w:p w14:paraId="59955F67" w14:textId="77777777" w:rsidR="004E3E23" w:rsidRPr="00962DB4" w:rsidRDefault="004E3E23" w:rsidP="00962DB4">
      <w:pPr>
        <w:pStyle w:val="BodyText"/>
        <w:autoSpaceDE w:val="0"/>
        <w:autoSpaceDN w:val="0"/>
        <w:adjustRightInd w:val="0"/>
        <w:rPr>
          <w:szCs w:val="24"/>
        </w:rPr>
      </w:pPr>
      <w:r w:rsidRPr="00962DB4">
        <w:rPr>
          <w:szCs w:val="24"/>
        </w:rPr>
        <w:t xml:space="preserve">This test method uses an automatic micro distillation apparatus, provides fast results using small sample volume, and eliminates much of the operator time and subjectivity in comparison to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or </w:t>
      </w:r>
      <w:r w:rsidRPr="00962DB4">
        <w:rPr>
          <w:rStyle w:val="stdpublisher"/>
          <w:szCs w:val="24"/>
          <w:shd w:val="clear" w:color="auto" w:fill="auto"/>
        </w:rPr>
        <w:t>ASTM</w:t>
      </w:r>
      <w:r w:rsidRPr="00962DB4">
        <w:rPr>
          <w:szCs w:val="24"/>
        </w:rPr>
        <w:t> </w:t>
      </w:r>
      <w:r w:rsidRPr="00962DB4">
        <w:rPr>
          <w:rStyle w:val="stddocNumber"/>
          <w:szCs w:val="24"/>
          <w:shd w:val="clear" w:color="auto" w:fill="auto"/>
        </w:rPr>
        <w:t>D1160</w:t>
      </w:r>
      <w:r w:rsidRPr="00962DB4">
        <w:rPr>
          <w:szCs w:val="24"/>
        </w:rPr>
        <w:t xml:space="preserve"> [</w:t>
      </w:r>
      <w:r w:rsidRPr="00962DB4">
        <w:rPr>
          <w:rStyle w:val="citebib"/>
          <w:szCs w:val="24"/>
          <w:shd w:val="clear" w:color="auto" w:fill="auto"/>
        </w:rPr>
        <w:t>2</w:t>
      </w:r>
      <w:r w:rsidRPr="00962DB4">
        <w:rPr>
          <w:szCs w:val="24"/>
        </w:rPr>
        <w:t>].</w:t>
      </w:r>
    </w:p>
    <w:p w14:paraId="5279DB8B" w14:textId="77777777" w:rsidR="004E3E23" w:rsidRPr="00962DB4" w:rsidRDefault="004E3E23" w:rsidP="00962DB4">
      <w:pPr>
        <w:pStyle w:val="Heading1"/>
        <w:pageBreakBefore/>
        <w:autoSpaceDE w:val="0"/>
        <w:autoSpaceDN w:val="0"/>
        <w:adjustRightInd w:val="0"/>
        <w:rPr>
          <w:rFonts w:eastAsia="Times New Roman"/>
          <w:szCs w:val="24"/>
        </w:rPr>
      </w:pPr>
      <w:bookmarkStart w:id="2" w:name="_Toc87280032"/>
      <w:r w:rsidRPr="00962DB4">
        <w:rPr>
          <w:rFonts w:eastAsia="Times New Roman"/>
          <w:szCs w:val="24"/>
        </w:rPr>
        <w:t>Scope</w:t>
      </w:r>
      <w:bookmarkEnd w:id="2"/>
    </w:p>
    <w:p w14:paraId="27E83745" w14:textId="77777777" w:rsidR="004E3E23" w:rsidRPr="00962DB4" w:rsidRDefault="004E3E23" w:rsidP="00962DB4">
      <w:pPr>
        <w:pStyle w:val="BodyText"/>
        <w:autoSpaceDE w:val="0"/>
        <w:autoSpaceDN w:val="0"/>
        <w:adjustRightInd w:val="0"/>
        <w:rPr>
          <w:szCs w:val="24"/>
        </w:rPr>
      </w:pPr>
      <w:r w:rsidRPr="00962DB4">
        <w:rPr>
          <w:szCs w:val="24"/>
        </w:rPr>
        <w:t>This document specifies a laboratory method for the determination of the distillation characteristics of light and middle distillates derived from petroleum and related products of synthetic or biological origin with initial boiling points above 20 °C and end-points below approximately 400 °C, at atmospheric pressure utilizing an automatic micro distillation apparatus.</w:t>
      </w:r>
    </w:p>
    <w:p w14:paraId="129D0864" w14:textId="77777777" w:rsidR="004E3E23" w:rsidRPr="00962DB4" w:rsidRDefault="004E3E23" w:rsidP="00962DB4">
      <w:pPr>
        <w:pStyle w:val="BodyText"/>
        <w:autoSpaceDE w:val="0"/>
        <w:autoSpaceDN w:val="0"/>
        <w:adjustRightInd w:val="0"/>
        <w:rPr>
          <w:szCs w:val="24"/>
        </w:rPr>
      </w:pPr>
      <w:r w:rsidRPr="00962DB4">
        <w:rPr>
          <w:szCs w:val="24"/>
        </w:rPr>
        <w:t>This test method is applicable to such products as light and middle distillates, automotive spark-ignition engine fuels, automotive spark-ignition engine fuels containing up to 20 % (</w:t>
      </w:r>
      <w:r w:rsidRPr="00962DB4">
        <w:rPr>
          <w:i/>
          <w:szCs w:val="24"/>
        </w:rPr>
        <w:t>V/V</w:t>
      </w:r>
      <w:r w:rsidRPr="00962DB4">
        <w:rPr>
          <w:szCs w:val="24"/>
        </w:rPr>
        <w:t>) ethanol, aviation gasolines, aviation turbine fuels, (paraffinic) diesel fuels, FAME (B100), diesel blends up to 30 % (</w:t>
      </w:r>
      <w:r w:rsidRPr="00962DB4">
        <w:rPr>
          <w:i/>
          <w:szCs w:val="24"/>
        </w:rPr>
        <w:t>V/V</w:t>
      </w:r>
      <w:r w:rsidRPr="00962DB4">
        <w:rPr>
          <w:szCs w:val="24"/>
        </w:rPr>
        <w:t>) fatty acid methyl esters (FAME), special petroleum spirits, naphtha’s, white spirits, kerosene’s, burner fuels, and marine fuels.</w:t>
      </w:r>
    </w:p>
    <w:p w14:paraId="2D57B241" w14:textId="77777777" w:rsidR="004E3E23" w:rsidRPr="00962DB4" w:rsidRDefault="004E3E23" w:rsidP="00962DB4">
      <w:pPr>
        <w:pStyle w:val="BodyText"/>
        <w:autoSpaceDE w:val="0"/>
        <w:autoSpaceDN w:val="0"/>
        <w:adjustRightInd w:val="0"/>
        <w:rPr>
          <w:szCs w:val="24"/>
        </w:rPr>
      </w:pPr>
      <w:r w:rsidRPr="00962DB4">
        <w:rPr>
          <w:szCs w:val="24"/>
        </w:rPr>
        <w:t>The test method is also applicable to hydrocarbons with a narrow boiling range, like organic solvents or oxygenated compounds.</w:t>
      </w:r>
    </w:p>
    <w:p w14:paraId="185E3DDC" w14:textId="77777777" w:rsidR="004E3E23" w:rsidRPr="00962DB4" w:rsidRDefault="004E3E23" w:rsidP="00962DB4">
      <w:pPr>
        <w:pStyle w:val="BodyText"/>
        <w:autoSpaceDE w:val="0"/>
        <w:autoSpaceDN w:val="0"/>
        <w:adjustRightInd w:val="0"/>
        <w:rPr>
          <w:szCs w:val="24"/>
        </w:rPr>
      </w:pPr>
      <w:r w:rsidRPr="00962DB4">
        <w:rPr>
          <w:szCs w:val="24"/>
        </w:rPr>
        <w:t>The test method is designed for the analysis of distillate products; it is not applicable to products containing appreciable quantities of residual material.</w:t>
      </w:r>
    </w:p>
    <w:p w14:paraId="7277D704" w14:textId="77777777" w:rsidR="004E3E23" w:rsidRPr="00962DB4" w:rsidRDefault="004E3E23" w:rsidP="00962DB4">
      <w:pPr>
        <w:pStyle w:val="BodyText"/>
        <w:autoSpaceDE w:val="0"/>
        <w:autoSpaceDN w:val="0"/>
        <w:adjustRightInd w:val="0"/>
        <w:rPr>
          <w:szCs w:val="24"/>
        </w:rPr>
      </w:pPr>
      <w:r w:rsidRPr="00962DB4">
        <w:rPr>
          <w:b/>
          <w:szCs w:val="24"/>
        </w:rPr>
        <w:t>WARNING</w:t>
      </w:r>
      <w:r w:rsidRPr="00962DB4">
        <w:rPr>
          <w:szCs w:val="24"/>
        </w:rPr>
        <w:t xml:space="preserve"> — The use of this document can involve hazardous materials, operations and equipment. This document does not purport to address all of the safety problems associated with its use. It is the responsibility of user of this document to take appropriate measures to ensure the safety and health of personnel prior to application of the document, and to fulfil statutory and regulatory requirements for this purpose.</w:t>
      </w:r>
    </w:p>
    <w:p w14:paraId="7A80BA32" w14:textId="77777777" w:rsidR="004E3E23" w:rsidRPr="00962DB4" w:rsidRDefault="004E3E23" w:rsidP="00962DB4">
      <w:pPr>
        <w:pStyle w:val="Note"/>
        <w:autoSpaceDE w:val="0"/>
        <w:autoSpaceDN w:val="0"/>
        <w:adjustRightInd w:val="0"/>
        <w:rPr>
          <w:szCs w:val="24"/>
        </w:rPr>
      </w:pPr>
      <w:r w:rsidRPr="00962DB4">
        <w:rPr>
          <w:szCs w:val="24"/>
        </w:rPr>
        <w:t>NOTE</w:t>
      </w:r>
      <w:r w:rsidRPr="00962DB4">
        <w:rPr>
          <w:szCs w:val="24"/>
        </w:rPr>
        <w:tab/>
        <w:t>For the purpose of this document, the expression “% (</w:t>
      </w:r>
      <w:r w:rsidRPr="00962DB4">
        <w:rPr>
          <w:i/>
          <w:szCs w:val="24"/>
        </w:rPr>
        <w:t>V/V</w:t>
      </w:r>
      <w:r w:rsidRPr="00962DB4">
        <w:rPr>
          <w:szCs w:val="24"/>
        </w:rPr>
        <w:t>)” is used to represent the volume fraction.</w:t>
      </w:r>
    </w:p>
    <w:p w14:paraId="37741935" w14:textId="77777777" w:rsidR="004E3E23" w:rsidRPr="00962DB4" w:rsidRDefault="004E3E23" w:rsidP="00962DB4">
      <w:pPr>
        <w:pStyle w:val="Heading1"/>
        <w:autoSpaceDE w:val="0"/>
        <w:autoSpaceDN w:val="0"/>
        <w:adjustRightInd w:val="0"/>
        <w:rPr>
          <w:rFonts w:eastAsia="Times New Roman"/>
          <w:szCs w:val="24"/>
        </w:rPr>
      </w:pPr>
      <w:bookmarkStart w:id="3" w:name="_Toc87280033"/>
      <w:r w:rsidRPr="00962DB4">
        <w:rPr>
          <w:rFonts w:eastAsia="Times New Roman"/>
          <w:szCs w:val="24"/>
        </w:rPr>
        <w:t>Normative references</w:t>
      </w:r>
      <w:bookmarkEnd w:id="3"/>
    </w:p>
    <w:p w14:paraId="7BF7E8A2" w14:textId="77777777" w:rsidR="004E3E23" w:rsidRPr="00962DB4" w:rsidRDefault="004E3E23" w:rsidP="00962DB4">
      <w:pPr>
        <w:pStyle w:val="BodyText"/>
        <w:autoSpaceDE w:val="0"/>
        <w:autoSpaceDN w:val="0"/>
        <w:adjustRightInd w:val="0"/>
        <w:rPr>
          <w:szCs w:val="24"/>
        </w:rPr>
      </w:pPr>
      <w:r w:rsidRPr="00962DB4">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70A47BA5" w14:textId="3AA7B873" w:rsidR="004E3E23" w:rsidRPr="00962DB4" w:rsidRDefault="004E3E23" w:rsidP="00962DB4">
      <w:pPr>
        <w:pStyle w:val="RefNorm"/>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_id=\"b1\""</w:instrText>
      </w:r>
      <w:r w:rsidRPr="00962DB4">
        <w:rPr>
          <w:szCs w:val="24"/>
        </w:rPr>
        <w:fldChar w:fldCharType="separate"/>
      </w:r>
      <w:r w:rsidRPr="00962DB4">
        <w:rPr>
          <w:szCs w:val="24"/>
        </w:rPr>
        <w:instrText xml:space="preserve"> _id="b1"</w:instrText>
      </w:r>
      <w:r w:rsidRPr="00962DB4">
        <w:rPr>
          <w:szCs w:val="24"/>
        </w:rPr>
        <w:fldChar w:fldCharType="end"/>
      </w:r>
      <w:r w:rsidRPr="00962DB4">
        <w:rPr>
          <w:szCs w:val="24"/>
        </w:rPr>
        <w:instrText>"</w:instrText>
      </w:r>
      <w:r w:rsidRPr="00962DB4">
        <w:rPr>
          <w:szCs w:val="24"/>
        </w:rPr>
        <w:fldChar w:fldCharType="end"/>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3170</w:t>
      </w:r>
      <w:r w:rsidRPr="00962DB4">
        <w:rPr>
          <w:szCs w:val="24"/>
        </w:rPr>
        <w:t xml:space="preserve">, </w:t>
      </w:r>
      <w:r w:rsidRPr="00962DB4">
        <w:rPr>
          <w:rStyle w:val="stddocTitle"/>
          <w:szCs w:val="24"/>
          <w:shd w:val="clear" w:color="auto" w:fill="auto"/>
        </w:rPr>
        <w:t>Petroleum liqu</w:t>
      </w:r>
      <w:r w:rsidR="00FA544C" w:rsidRPr="00962DB4">
        <w:rPr>
          <w:rStyle w:val="stddocTitle"/>
          <w:szCs w:val="24"/>
          <w:shd w:val="clear" w:color="auto" w:fill="auto"/>
        </w:rPr>
        <w:t>ids - Manual sampling (ISO 3170</w:t>
      </w:r>
      <w:r w:rsidRPr="00962DB4">
        <w:rPr>
          <w:rStyle w:val="stddocTitle"/>
          <w:szCs w:val="24"/>
          <w:shd w:val="clear" w:color="auto" w:fill="auto"/>
        </w:rPr>
        <w:t>)</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71285F40" w14:textId="396825BC" w:rsidR="004E3E23" w:rsidRPr="00962DB4" w:rsidRDefault="004E3E23" w:rsidP="00962DB4">
      <w:pPr>
        <w:pStyle w:val="RefNorm"/>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_id=\"b2\""</w:instrText>
      </w:r>
      <w:r w:rsidRPr="00962DB4">
        <w:rPr>
          <w:szCs w:val="24"/>
        </w:rPr>
        <w:fldChar w:fldCharType="separate"/>
      </w:r>
      <w:r w:rsidRPr="00962DB4">
        <w:rPr>
          <w:szCs w:val="24"/>
        </w:rPr>
        <w:instrText xml:space="preserve"> _id="b2"</w:instrText>
      </w:r>
      <w:r w:rsidRPr="00962DB4">
        <w:rPr>
          <w:szCs w:val="24"/>
        </w:rPr>
        <w:fldChar w:fldCharType="end"/>
      </w:r>
      <w:r w:rsidRPr="00962DB4">
        <w:rPr>
          <w:szCs w:val="24"/>
        </w:rPr>
        <w:instrText>"</w:instrText>
      </w:r>
      <w:r w:rsidRPr="00962DB4">
        <w:rPr>
          <w:szCs w:val="24"/>
        </w:rPr>
        <w:fldChar w:fldCharType="end"/>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3171</w:t>
      </w:r>
      <w:r w:rsidRPr="00962DB4">
        <w:rPr>
          <w:szCs w:val="24"/>
        </w:rPr>
        <w:t xml:space="preserve">, </w:t>
      </w:r>
      <w:r w:rsidRPr="00962DB4">
        <w:rPr>
          <w:rStyle w:val="stddocTitle"/>
          <w:szCs w:val="24"/>
          <w:shd w:val="clear" w:color="auto" w:fill="auto"/>
        </w:rPr>
        <w:t>Petroleum liquids - Automa</w:t>
      </w:r>
      <w:r w:rsidR="00FA544C" w:rsidRPr="00962DB4">
        <w:rPr>
          <w:rStyle w:val="stddocTitle"/>
          <w:szCs w:val="24"/>
          <w:shd w:val="clear" w:color="auto" w:fill="auto"/>
        </w:rPr>
        <w:t>tic pipeline sampling (ISO 3171</w:t>
      </w:r>
      <w:r w:rsidRPr="00962DB4">
        <w:rPr>
          <w:rStyle w:val="stddocTitle"/>
          <w:szCs w:val="24"/>
          <w:shd w:val="clear" w:color="auto" w:fill="auto"/>
        </w:rPr>
        <w:t>)</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34DB1343" w14:textId="39154A6F" w:rsidR="004E3E23" w:rsidRPr="00962DB4" w:rsidRDefault="004E3E23" w:rsidP="00962DB4">
      <w:pPr>
        <w:pStyle w:val="RefNorm"/>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_id=\"b3\""</w:instrText>
      </w:r>
      <w:r w:rsidRPr="00962DB4">
        <w:rPr>
          <w:szCs w:val="24"/>
        </w:rPr>
        <w:fldChar w:fldCharType="separate"/>
      </w:r>
      <w:r w:rsidRPr="00962DB4">
        <w:rPr>
          <w:szCs w:val="24"/>
        </w:rPr>
        <w:instrText xml:space="preserve"> _id="b3"</w:instrText>
      </w:r>
      <w:r w:rsidRPr="00962DB4">
        <w:rPr>
          <w:szCs w:val="24"/>
        </w:rPr>
        <w:fldChar w:fldCharType="end"/>
      </w:r>
      <w:r w:rsidRPr="00962DB4">
        <w:rPr>
          <w:szCs w:val="24"/>
        </w:rPr>
        <w:instrText>"</w:instrText>
      </w:r>
      <w:r w:rsidRPr="00962DB4">
        <w:rPr>
          <w:szCs w:val="24"/>
        </w:rPr>
        <w:fldChar w:fldCharType="end"/>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w:t>
      </w:r>
      <w:r w:rsidRPr="00962DB4">
        <w:rPr>
          <w:rStyle w:val="stddocTitle"/>
          <w:szCs w:val="24"/>
          <w:shd w:val="clear" w:color="auto" w:fill="auto"/>
        </w:rPr>
        <w:t>Petroleum and related products from natural or synthetic sources - Determination of distillation characteristics at</w:t>
      </w:r>
      <w:r w:rsidR="00FA544C" w:rsidRPr="00962DB4">
        <w:rPr>
          <w:rStyle w:val="stddocTitle"/>
          <w:szCs w:val="24"/>
          <w:shd w:val="clear" w:color="auto" w:fill="auto"/>
        </w:rPr>
        <w:t xml:space="preserve"> atmospheric pressure (ISO 3405</w:t>
      </w:r>
      <w:r w:rsidRPr="00962DB4">
        <w:rPr>
          <w:rStyle w:val="stddocTitle"/>
          <w:szCs w:val="24"/>
          <w:shd w:val="clear" w:color="auto" w:fill="auto"/>
        </w:rPr>
        <w:t>)</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537EB24D" w14:textId="32EEFCB5" w:rsidR="004E3E23" w:rsidRPr="00962DB4" w:rsidRDefault="004E3E23" w:rsidP="00962DB4">
      <w:pPr>
        <w:pStyle w:val="RefNorm"/>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_id=\"b4\""</w:instrText>
      </w:r>
      <w:r w:rsidRPr="00962DB4">
        <w:rPr>
          <w:szCs w:val="24"/>
        </w:rPr>
        <w:fldChar w:fldCharType="separate"/>
      </w:r>
      <w:r w:rsidRPr="00962DB4">
        <w:rPr>
          <w:szCs w:val="24"/>
        </w:rPr>
        <w:instrText xml:space="preserve"> _id="b4"</w:instrText>
      </w:r>
      <w:r w:rsidRPr="00962DB4">
        <w:rPr>
          <w:szCs w:val="24"/>
        </w:rPr>
        <w:fldChar w:fldCharType="end"/>
      </w:r>
      <w:r w:rsidRPr="00962DB4">
        <w:rPr>
          <w:szCs w:val="24"/>
        </w:rPr>
        <w:instrText>"</w:instrText>
      </w:r>
      <w:r w:rsidRPr="00962DB4">
        <w:rPr>
          <w:szCs w:val="24"/>
        </w:rPr>
        <w:fldChar w:fldCharType="end"/>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4259</w:t>
      </w:r>
      <w:r w:rsidRPr="00962DB4">
        <w:rPr>
          <w:szCs w:val="24"/>
        </w:rPr>
        <w:noBreakHyphen/>
      </w:r>
      <w:r w:rsidRPr="00962DB4">
        <w:rPr>
          <w:rStyle w:val="stddocPartNumber"/>
          <w:szCs w:val="24"/>
          <w:shd w:val="clear" w:color="auto" w:fill="auto"/>
        </w:rPr>
        <w:t>1</w:t>
      </w:r>
      <w:r w:rsidRPr="00962DB4">
        <w:rPr>
          <w:szCs w:val="24"/>
        </w:rPr>
        <w:t xml:space="preserve">, </w:t>
      </w:r>
      <w:r w:rsidRPr="00962DB4">
        <w:rPr>
          <w:rStyle w:val="stddocTitle"/>
          <w:szCs w:val="24"/>
          <w:shd w:val="clear" w:color="auto" w:fill="auto"/>
        </w:rPr>
        <w:t>Petroleum and related products - Precision of measurement methods and results - Part 1: Determination of precision data in relation</w:t>
      </w:r>
      <w:r w:rsidR="00FA544C" w:rsidRPr="00962DB4">
        <w:rPr>
          <w:rStyle w:val="stddocTitle"/>
          <w:szCs w:val="24"/>
          <w:shd w:val="clear" w:color="auto" w:fill="auto"/>
        </w:rPr>
        <w:t xml:space="preserve"> to methods of test (ISO 4259-1</w:t>
      </w:r>
      <w:r w:rsidRPr="00962DB4">
        <w:rPr>
          <w:rStyle w:val="stddocTitle"/>
          <w:szCs w:val="24"/>
          <w:shd w:val="clear" w:color="auto" w:fill="auto"/>
        </w:rPr>
        <w:t>)</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3E8B2052" w14:textId="77777777" w:rsidR="004E3E23" w:rsidRPr="00962DB4" w:rsidRDefault="004E3E23" w:rsidP="00962DB4">
      <w:pPr>
        <w:pStyle w:val="Heading1"/>
        <w:autoSpaceDE w:val="0"/>
        <w:autoSpaceDN w:val="0"/>
        <w:adjustRightInd w:val="0"/>
        <w:rPr>
          <w:rFonts w:eastAsia="Times New Roman"/>
          <w:szCs w:val="24"/>
        </w:rPr>
      </w:pPr>
      <w:bookmarkStart w:id="4" w:name="_Toc87280034"/>
      <w:r w:rsidRPr="00962DB4">
        <w:rPr>
          <w:rFonts w:eastAsia="Times New Roman"/>
          <w:szCs w:val="24"/>
        </w:rPr>
        <w:t>Terms and definitions</w:t>
      </w:r>
      <w:bookmarkEnd w:id="4"/>
    </w:p>
    <w:p w14:paraId="7A63B64A" w14:textId="77777777" w:rsidR="004E3E23" w:rsidRPr="00962DB4" w:rsidRDefault="004E3E23" w:rsidP="00962DB4">
      <w:pPr>
        <w:pStyle w:val="BodyText"/>
        <w:autoSpaceDE w:val="0"/>
        <w:autoSpaceDN w:val="0"/>
        <w:adjustRightInd w:val="0"/>
        <w:rPr>
          <w:szCs w:val="24"/>
        </w:rPr>
      </w:pPr>
      <w:r w:rsidRPr="00962DB4">
        <w:rPr>
          <w:szCs w:val="24"/>
        </w:rPr>
        <w:t>For the purposes of this document, the following terms and definitions apply.</w:t>
      </w:r>
    </w:p>
    <w:p w14:paraId="5E55202E" w14:textId="77777777" w:rsidR="004E3E23" w:rsidRPr="00962DB4" w:rsidRDefault="004E3E23" w:rsidP="00962DB4">
      <w:pPr>
        <w:pStyle w:val="BodyText"/>
        <w:autoSpaceDE w:val="0"/>
        <w:autoSpaceDN w:val="0"/>
        <w:adjustRightInd w:val="0"/>
        <w:rPr>
          <w:szCs w:val="24"/>
        </w:rPr>
      </w:pPr>
      <w:r w:rsidRPr="00962DB4">
        <w:rPr>
          <w:szCs w:val="24"/>
        </w:rPr>
        <w:t>ISO and IEC maintain terminological databases for use in standardization at the following addresses:</w:t>
      </w:r>
    </w:p>
    <w:p w14:paraId="02C062C0" w14:textId="77777777" w:rsidR="004E3E23" w:rsidRPr="00962DB4" w:rsidRDefault="004E3E23" w:rsidP="00962DB4">
      <w:pPr>
        <w:pStyle w:val="BodyText"/>
        <w:autoSpaceDE w:val="0"/>
        <w:autoSpaceDN w:val="0"/>
        <w:adjustRightInd w:val="0"/>
        <w:rPr>
          <w:szCs w:val="24"/>
        </w:rPr>
      </w:pPr>
      <w:r w:rsidRPr="00962DB4">
        <w:rPr>
          <w:szCs w:val="24"/>
        </w:rPr>
        <w:t>—</w:t>
      </w:r>
      <w:r w:rsidRPr="00962DB4">
        <w:rPr>
          <w:szCs w:val="24"/>
        </w:rPr>
        <w:tab/>
        <w:t xml:space="preserve">IEC Electropedia: available at </w:t>
      </w:r>
      <w:hyperlink r:id="rId11" w:history="1">
        <w:r w:rsidRPr="00962DB4">
          <w:rPr>
            <w:color w:val="0000FF"/>
            <w:szCs w:val="24"/>
            <w:u w:val="single"/>
          </w:rPr>
          <w:t>https://www.electropedia.org/</w:t>
        </w:r>
      </w:hyperlink>
    </w:p>
    <w:p w14:paraId="299911A7" w14:textId="77777777" w:rsidR="004E3E23" w:rsidRPr="00962DB4" w:rsidRDefault="004E3E23" w:rsidP="00962DB4">
      <w:pPr>
        <w:pStyle w:val="BodyText"/>
        <w:autoSpaceDE w:val="0"/>
        <w:autoSpaceDN w:val="0"/>
        <w:adjustRightInd w:val="0"/>
        <w:rPr>
          <w:szCs w:val="24"/>
        </w:rPr>
      </w:pPr>
      <w:r w:rsidRPr="00962DB4">
        <w:rPr>
          <w:szCs w:val="24"/>
        </w:rPr>
        <w:t>—</w:t>
      </w:r>
      <w:r w:rsidRPr="00962DB4">
        <w:rPr>
          <w:szCs w:val="24"/>
        </w:rPr>
        <w:tab/>
        <w:t xml:space="preserve">ISO Online browsing platform: available at </w:t>
      </w:r>
      <w:hyperlink r:id="rId12" w:history="1">
        <w:r w:rsidRPr="00962DB4">
          <w:rPr>
            <w:color w:val="0000FF"/>
            <w:szCs w:val="24"/>
            <w:u w:val="single"/>
          </w:rPr>
          <w:t>https://www.iso.org/obp</w:t>
        </w:r>
      </w:hyperlink>
    </w:p>
    <w:p w14:paraId="70470C75" w14:textId="77777777" w:rsidR="004E3E23" w:rsidRPr="00962DB4" w:rsidRDefault="004E3E23" w:rsidP="00962DB4">
      <w:pPr>
        <w:pStyle w:val="TermNum"/>
        <w:autoSpaceDE w:val="0"/>
        <w:autoSpaceDN w:val="0"/>
        <w:adjustRightInd w:val="0"/>
        <w:rPr>
          <w:szCs w:val="24"/>
        </w:rPr>
      </w:pPr>
      <w:r w:rsidRPr="00962DB4">
        <w:rPr>
          <w:szCs w:val="24"/>
        </w:rPr>
        <w:t>3.1</w:t>
      </w:r>
    </w:p>
    <w:p w14:paraId="70B5DEB6" w14:textId="77777777" w:rsidR="004E3E23" w:rsidRPr="00962DB4" w:rsidRDefault="004E3E23" w:rsidP="00962DB4">
      <w:pPr>
        <w:pStyle w:val="Terms"/>
        <w:autoSpaceDE w:val="0"/>
        <w:autoSpaceDN w:val="0"/>
        <w:adjustRightInd w:val="0"/>
        <w:rPr>
          <w:szCs w:val="24"/>
        </w:rPr>
      </w:pPr>
      <w:r w:rsidRPr="00962DB4">
        <w:rPr>
          <w:szCs w:val="24"/>
        </w:rPr>
        <w:t>automatic apparatus</w:t>
      </w:r>
    </w:p>
    <w:p w14:paraId="0C2DCFDA" w14:textId="77777777" w:rsidR="004E3E23" w:rsidRPr="00962DB4" w:rsidRDefault="004E3E23" w:rsidP="00962DB4">
      <w:pPr>
        <w:pStyle w:val="Definition"/>
        <w:autoSpaceDE w:val="0"/>
        <w:autoSpaceDN w:val="0"/>
        <w:adjustRightInd w:val="0"/>
        <w:rPr>
          <w:szCs w:val="24"/>
        </w:rPr>
      </w:pPr>
      <w:r w:rsidRPr="00962DB4">
        <w:rPr>
          <w:szCs w:val="24"/>
        </w:rPr>
        <w:t>microprocessor-controlled unit that performs the procedures of automatically controlling the evaporation of a liquid specimen under specific conditions of this test method, collecting measurement data and converting this data by patented algorithm in order to predict distillation results in correlation with industry recognized reference method</w:t>
      </w:r>
    </w:p>
    <w:p w14:paraId="548B88AE" w14:textId="77777777" w:rsidR="004E3E23" w:rsidRPr="00962DB4" w:rsidRDefault="004E3E23" w:rsidP="00962DB4">
      <w:pPr>
        <w:pStyle w:val="TermNum"/>
        <w:autoSpaceDE w:val="0"/>
        <w:autoSpaceDN w:val="0"/>
        <w:adjustRightInd w:val="0"/>
        <w:rPr>
          <w:szCs w:val="24"/>
        </w:rPr>
      </w:pPr>
      <w:r w:rsidRPr="00962DB4">
        <w:rPr>
          <w:szCs w:val="24"/>
        </w:rPr>
        <w:t>3.2</w:t>
      </w:r>
    </w:p>
    <w:p w14:paraId="080754AE" w14:textId="77777777" w:rsidR="004E3E23" w:rsidRPr="00962DB4" w:rsidRDefault="004E3E23" w:rsidP="00962DB4">
      <w:pPr>
        <w:pStyle w:val="Terms"/>
        <w:autoSpaceDE w:val="0"/>
        <w:autoSpaceDN w:val="0"/>
        <w:adjustRightInd w:val="0"/>
        <w:rPr>
          <w:szCs w:val="24"/>
        </w:rPr>
      </w:pPr>
      <w:r w:rsidRPr="00962DB4">
        <w:rPr>
          <w:szCs w:val="24"/>
        </w:rPr>
        <w:t>corrected temperature reading</w:t>
      </w:r>
    </w:p>
    <w:p w14:paraId="1C48460B" w14:textId="77777777" w:rsidR="004E3E23" w:rsidRPr="00962DB4" w:rsidRDefault="004E3E23" w:rsidP="00962DB4">
      <w:pPr>
        <w:pStyle w:val="Definition"/>
        <w:autoSpaceDE w:val="0"/>
        <w:autoSpaceDN w:val="0"/>
        <w:adjustRightInd w:val="0"/>
        <w:rPr>
          <w:szCs w:val="24"/>
        </w:rPr>
      </w:pPr>
      <w:r w:rsidRPr="00962DB4">
        <w:rPr>
          <w:szCs w:val="24"/>
        </w:rPr>
        <w:t>temperature readings, corrected to 101,3 kPa barometric pressure</w:t>
      </w:r>
    </w:p>
    <w:p w14:paraId="1BB3DBA1" w14:textId="77777777" w:rsidR="004E3E23" w:rsidRPr="00962DB4" w:rsidRDefault="004E3E23" w:rsidP="00962DB4">
      <w:pPr>
        <w:pStyle w:val="TermNum"/>
        <w:autoSpaceDE w:val="0"/>
        <w:autoSpaceDN w:val="0"/>
        <w:adjustRightInd w:val="0"/>
        <w:rPr>
          <w:szCs w:val="24"/>
        </w:rPr>
      </w:pPr>
      <w:r w:rsidRPr="00962DB4">
        <w:rPr>
          <w:szCs w:val="24"/>
        </w:rPr>
        <w:t>3.3</w:t>
      </w:r>
    </w:p>
    <w:p w14:paraId="5DFD7BD7" w14:textId="77777777" w:rsidR="004E3E23" w:rsidRPr="00962DB4" w:rsidRDefault="004E3E23" w:rsidP="00962DB4">
      <w:pPr>
        <w:pStyle w:val="Terms"/>
        <w:autoSpaceDE w:val="0"/>
        <w:autoSpaceDN w:val="0"/>
        <w:adjustRightInd w:val="0"/>
        <w:rPr>
          <w:szCs w:val="24"/>
        </w:rPr>
      </w:pPr>
      <w:r w:rsidRPr="00962DB4">
        <w:rPr>
          <w:szCs w:val="24"/>
        </w:rPr>
        <w:t>end point</w:t>
      </w:r>
    </w:p>
    <w:p w14:paraId="6084C477" w14:textId="77777777" w:rsidR="004E3E23" w:rsidRPr="00962DB4" w:rsidRDefault="004E3E23" w:rsidP="00962DB4">
      <w:pPr>
        <w:pStyle w:val="Terms"/>
        <w:autoSpaceDE w:val="0"/>
        <w:autoSpaceDN w:val="0"/>
        <w:adjustRightInd w:val="0"/>
        <w:rPr>
          <w:szCs w:val="24"/>
        </w:rPr>
      </w:pPr>
      <w:r w:rsidRPr="00962DB4">
        <w:rPr>
          <w:szCs w:val="24"/>
        </w:rPr>
        <w:t>final boiling point</w:t>
      </w:r>
    </w:p>
    <w:p w14:paraId="6071EF82" w14:textId="77777777" w:rsidR="004E3E23" w:rsidRPr="00962DB4" w:rsidRDefault="004E3E23" w:rsidP="00962DB4">
      <w:pPr>
        <w:pStyle w:val="Terms"/>
        <w:autoSpaceDE w:val="0"/>
        <w:autoSpaceDN w:val="0"/>
        <w:adjustRightInd w:val="0"/>
        <w:rPr>
          <w:szCs w:val="24"/>
        </w:rPr>
      </w:pPr>
      <w:r w:rsidRPr="00962DB4">
        <w:rPr>
          <w:szCs w:val="24"/>
        </w:rPr>
        <w:t>FBP</w:t>
      </w:r>
    </w:p>
    <w:p w14:paraId="0DFE25BF" w14:textId="77777777" w:rsidR="004E3E23" w:rsidRPr="00962DB4" w:rsidRDefault="004E3E23" w:rsidP="00962DB4">
      <w:pPr>
        <w:pStyle w:val="Definition"/>
        <w:autoSpaceDE w:val="0"/>
        <w:autoSpaceDN w:val="0"/>
        <w:adjustRightInd w:val="0"/>
        <w:rPr>
          <w:szCs w:val="24"/>
        </w:rPr>
      </w:pPr>
      <w:r w:rsidRPr="00962DB4">
        <w:rPr>
          <w:szCs w:val="24"/>
        </w:rPr>
        <w:t>maximum thermometer reading (corrected) obtained during the test</w:t>
      </w:r>
    </w:p>
    <w:p w14:paraId="69FAC9DB" w14:textId="77777777" w:rsidR="004E3E23" w:rsidRPr="00962DB4" w:rsidRDefault="004E3E23" w:rsidP="00962DB4">
      <w:pPr>
        <w:pStyle w:val="Note"/>
        <w:autoSpaceDE w:val="0"/>
        <w:autoSpaceDN w:val="0"/>
        <w:adjustRightInd w:val="0"/>
        <w:rPr>
          <w:szCs w:val="24"/>
        </w:rPr>
      </w:pPr>
      <w:r w:rsidRPr="00962DB4">
        <w:rPr>
          <w:szCs w:val="24"/>
        </w:rPr>
        <w:t>Note 1 to entry:</w:t>
      </w:r>
      <w:r w:rsidRPr="00962DB4">
        <w:rPr>
          <w:szCs w:val="24"/>
        </w:rPr>
        <w:tab/>
        <w:t>This usually occurs after the evaporation of all liquid from the bottom of the distillation flask.</w:t>
      </w:r>
    </w:p>
    <w:p w14:paraId="551EBC9C" w14:textId="77777777" w:rsidR="004E3E23" w:rsidRPr="00962DB4" w:rsidRDefault="004E3E23" w:rsidP="00962DB4">
      <w:pPr>
        <w:pStyle w:val="Note"/>
        <w:autoSpaceDE w:val="0"/>
        <w:autoSpaceDN w:val="0"/>
        <w:adjustRightInd w:val="0"/>
        <w:rPr>
          <w:szCs w:val="24"/>
        </w:rPr>
      </w:pPr>
      <w:r w:rsidRPr="00962DB4">
        <w:rPr>
          <w:szCs w:val="24"/>
        </w:rPr>
        <w:t>Note 2 to entry:</w:t>
      </w:r>
      <w:r w:rsidRPr="00962DB4">
        <w:rPr>
          <w:szCs w:val="24"/>
        </w:rPr>
        <w:tab/>
        <w:t>The term maximum temperature is a frequently used synonym.</w:t>
      </w:r>
    </w:p>
    <w:p w14:paraId="173695A6" w14:textId="77777777" w:rsidR="004E3E23" w:rsidRPr="00962DB4" w:rsidRDefault="004E3E23" w:rsidP="00962DB4">
      <w:pPr>
        <w:pStyle w:val="TermNum"/>
        <w:autoSpaceDE w:val="0"/>
        <w:autoSpaceDN w:val="0"/>
        <w:adjustRightInd w:val="0"/>
        <w:rPr>
          <w:szCs w:val="24"/>
        </w:rPr>
      </w:pPr>
      <w:r w:rsidRPr="00962DB4">
        <w:rPr>
          <w:szCs w:val="24"/>
        </w:rPr>
        <w:t>3.4</w:t>
      </w:r>
    </w:p>
    <w:p w14:paraId="2417C724" w14:textId="77777777" w:rsidR="004E3E23" w:rsidRPr="00962DB4" w:rsidRDefault="004E3E23" w:rsidP="00962DB4">
      <w:pPr>
        <w:pStyle w:val="Terms"/>
        <w:autoSpaceDE w:val="0"/>
        <w:autoSpaceDN w:val="0"/>
        <w:adjustRightInd w:val="0"/>
        <w:rPr>
          <w:szCs w:val="24"/>
        </w:rPr>
      </w:pPr>
      <w:r w:rsidRPr="00962DB4">
        <w:rPr>
          <w:szCs w:val="24"/>
        </w:rPr>
        <w:t>flask internal pressure</w:t>
      </w:r>
    </w:p>
    <w:p w14:paraId="3F3F6EA5" w14:textId="77777777" w:rsidR="004E3E23" w:rsidRPr="00962DB4" w:rsidRDefault="004E3E23" w:rsidP="00962DB4">
      <w:pPr>
        <w:pStyle w:val="Definition"/>
        <w:autoSpaceDE w:val="0"/>
        <w:autoSpaceDN w:val="0"/>
        <w:adjustRightInd w:val="0"/>
        <w:rPr>
          <w:szCs w:val="24"/>
        </w:rPr>
      </w:pPr>
      <w:r w:rsidRPr="00962DB4">
        <w:rPr>
          <w:szCs w:val="24"/>
        </w:rPr>
        <w:t>pressure within the distillation flask obtained during the test by a differential pressure sensor of automatic apparatus</w:t>
      </w:r>
    </w:p>
    <w:p w14:paraId="7F847D1D" w14:textId="77777777" w:rsidR="004E3E23" w:rsidRPr="00962DB4" w:rsidRDefault="004E3E23" w:rsidP="00962DB4">
      <w:pPr>
        <w:pStyle w:val="Note"/>
        <w:autoSpaceDE w:val="0"/>
        <w:autoSpaceDN w:val="0"/>
        <w:adjustRightInd w:val="0"/>
        <w:rPr>
          <w:szCs w:val="24"/>
        </w:rPr>
      </w:pPr>
      <w:r w:rsidRPr="00962DB4">
        <w:rPr>
          <w:szCs w:val="24"/>
        </w:rPr>
        <w:t>Note 1 to entry:</w:t>
      </w:r>
      <w:r w:rsidRPr="00962DB4">
        <w:rPr>
          <w:szCs w:val="24"/>
        </w:rPr>
        <w:tab/>
        <w:t>The flask internal pressure data recorded during the test is automatically converted to the volume percent recovered or evaporated data by patented algorithm employed by automatic apparatus.</w:t>
      </w:r>
    </w:p>
    <w:p w14:paraId="18C0C530" w14:textId="77777777" w:rsidR="004E3E23" w:rsidRPr="00962DB4" w:rsidRDefault="004E3E23" w:rsidP="00962DB4">
      <w:pPr>
        <w:pStyle w:val="TermNum"/>
        <w:autoSpaceDE w:val="0"/>
        <w:autoSpaceDN w:val="0"/>
        <w:adjustRightInd w:val="0"/>
        <w:rPr>
          <w:szCs w:val="24"/>
        </w:rPr>
      </w:pPr>
      <w:r w:rsidRPr="00962DB4">
        <w:rPr>
          <w:szCs w:val="24"/>
        </w:rPr>
        <w:t>3.5</w:t>
      </w:r>
    </w:p>
    <w:p w14:paraId="36597B75" w14:textId="77777777" w:rsidR="004E3E23" w:rsidRPr="00962DB4" w:rsidRDefault="004E3E23" w:rsidP="00962DB4">
      <w:pPr>
        <w:pStyle w:val="Terms"/>
        <w:autoSpaceDE w:val="0"/>
        <w:autoSpaceDN w:val="0"/>
        <w:adjustRightInd w:val="0"/>
        <w:rPr>
          <w:szCs w:val="24"/>
        </w:rPr>
      </w:pPr>
      <w:r w:rsidRPr="00962DB4">
        <w:rPr>
          <w:szCs w:val="24"/>
        </w:rPr>
        <w:t>initial boiling point</w:t>
      </w:r>
    </w:p>
    <w:p w14:paraId="21E21A1D" w14:textId="77777777" w:rsidR="004E3E23" w:rsidRPr="00962DB4" w:rsidRDefault="004E3E23" w:rsidP="00962DB4">
      <w:pPr>
        <w:pStyle w:val="Terms"/>
        <w:autoSpaceDE w:val="0"/>
        <w:autoSpaceDN w:val="0"/>
        <w:adjustRightInd w:val="0"/>
        <w:rPr>
          <w:szCs w:val="24"/>
        </w:rPr>
      </w:pPr>
      <w:r w:rsidRPr="00962DB4">
        <w:rPr>
          <w:szCs w:val="24"/>
        </w:rPr>
        <w:t>IBP</w:t>
      </w:r>
    </w:p>
    <w:p w14:paraId="7A107F82" w14:textId="77777777" w:rsidR="004E3E23" w:rsidRPr="00962DB4" w:rsidRDefault="004E3E23" w:rsidP="00962DB4">
      <w:pPr>
        <w:pStyle w:val="Definition"/>
        <w:autoSpaceDE w:val="0"/>
        <w:autoSpaceDN w:val="0"/>
        <w:adjustRightInd w:val="0"/>
        <w:rPr>
          <w:szCs w:val="24"/>
        </w:rPr>
      </w:pPr>
      <w:r w:rsidRPr="00962DB4">
        <w:rPr>
          <w:szCs w:val="24"/>
        </w:rPr>
        <w:t>corrected temperature readings that corresponds to the instant of the flask internal pressure rise observed</w:t>
      </w:r>
    </w:p>
    <w:p w14:paraId="65F8882C" w14:textId="77777777" w:rsidR="004E3E23" w:rsidRPr="00962DB4" w:rsidRDefault="004E3E23" w:rsidP="00962DB4">
      <w:pPr>
        <w:pStyle w:val="TermNum"/>
        <w:autoSpaceDE w:val="0"/>
        <w:autoSpaceDN w:val="0"/>
        <w:adjustRightInd w:val="0"/>
        <w:rPr>
          <w:szCs w:val="24"/>
        </w:rPr>
      </w:pPr>
      <w:r w:rsidRPr="00962DB4">
        <w:rPr>
          <w:szCs w:val="24"/>
        </w:rPr>
        <w:t>3.6</w:t>
      </w:r>
    </w:p>
    <w:p w14:paraId="0A8CFA32" w14:textId="77777777" w:rsidR="004E3E23" w:rsidRPr="00962DB4" w:rsidRDefault="004E3E23" w:rsidP="00962DB4">
      <w:pPr>
        <w:pStyle w:val="Terms"/>
        <w:autoSpaceDE w:val="0"/>
        <w:autoSpaceDN w:val="0"/>
        <w:adjustRightInd w:val="0"/>
        <w:rPr>
          <w:szCs w:val="24"/>
        </w:rPr>
      </w:pPr>
      <w:r w:rsidRPr="00962DB4">
        <w:rPr>
          <w:szCs w:val="24"/>
        </w:rPr>
        <w:t>liquid temperature</w:t>
      </w:r>
    </w:p>
    <w:p w14:paraId="5D670D74" w14:textId="77777777" w:rsidR="004E3E23" w:rsidRPr="00962DB4" w:rsidRDefault="004E3E23" w:rsidP="00962DB4">
      <w:pPr>
        <w:pStyle w:val="Definition"/>
        <w:autoSpaceDE w:val="0"/>
        <w:autoSpaceDN w:val="0"/>
        <w:adjustRightInd w:val="0"/>
        <w:rPr>
          <w:szCs w:val="24"/>
        </w:rPr>
      </w:pPr>
      <w:r w:rsidRPr="00962DB4">
        <w:rPr>
          <w:szCs w:val="24"/>
        </w:rPr>
        <w:t>temperature of the liquid specimen in the distillation flask during the test obtained by a liquid temperature measuring device of automatic apparatus</w:t>
      </w:r>
    </w:p>
    <w:p w14:paraId="557C0B4F" w14:textId="77777777" w:rsidR="004E3E23" w:rsidRPr="00962DB4" w:rsidRDefault="004E3E23" w:rsidP="00962DB4">
      <w:pPr>
        <w:pStyle w:val="TermNum"/>
        <w:autoSpaceDE w:val="0"/>
        <w:autoSpaceDN w:val="0"/>
        <w:adjustRightInd w:val="0"/>
        <w:rPr>
          <w:szCs w:val="24"/>
        </w:rPr>
      </w:pPr>
      <w:r w:rsidRPr="00962DB4">
        <w:rPr>
          <w:szCs w:val="24"/>
        </w:rPr>
        <w:t>3.7</w:t>
      </w:r>
    </w:p>
    <w:p w14:paraId="12CAAC52" w14:textId="77777777" w:rsidR="004E3E23" w:rsidRPr="00962DB4" w:rsidRDefault="004E3E23" w:rsidP="00962DB4">
      <w:pPr>
        <w:pStyle w:val="Terms"/>
        <w:autoSpaceDE w:val="0"/>
        <w:autoSpaceDN w:val="0"/>
        <w:adjustRightInd w:val="0"/>
        <w:rPr>
          <w:szCs w:val="24"/>
        </w:rPr>
      </w:pPr>
      <w:r w:rsidRPr="00962DB4">
        <w:rPr>
          <w:szCs w:val="24"/>
        </w:rPr>
        <w:t>percent recovered</w:t>
      </w:r>
    </w:p>
    <w:p w14:paraId="0441785F" w14:textId="77777777" w:rsidR="004E3E23" w:rsidRPr="00962DB4" w:rsidRDefault="004E3E23" w:rsidP="00962DB4">
      <w:pPr>
        <w:pStyle w:val="Definition"/>
        <w:autoSpaceDE w:val="0"/>
        <w:autoSpaceDN w:val="0"/>
        <w:adjustRightInd w:val="0"/>
        <w:rPr>
          <w:szCs w:val="24"/>
        </w:rPr>
      </w:pPr>
      <w:r w:rsidRPr="00962DB4">
        <w:rPr>
          <w:szCs w:val="24"/>
        </w:rPr>
        <w:t>volume of condensate observed by the automatic apparatus at any point in the distillation, expressed as a percentage of the charge volume, in connection with a simultaneous temperature reading</w:t>
      </w:r>
    </w:p>
    <w:p w14:paraId="5EB378ED" w14:textId="77777777" w:rsidR="004E3E23" w:rsidRPr="00962DB4" w:rsidRDefault="004E3E23" w:rsidP="00962DB4">
      <w:pPr>
        <w:pStyle w:val="TermNum"/>
        <w:autoSpaceDE w:val="0"/>
        <w:autoSpaceDN w:val="0"/>
        <w:adjustRightInd w:val="0"/>
        <w:rPr>
          <w:szCs w:val="24"/>
        </w:rPr>
      </w:pPr>
      <w:r w:rsidRPr="00962DB4">
        <w:rPr>
          <w:szCs w:val="24"/>
        </w:rPr>
        <w:t>3.8</w:t>
      </w:r>
    </w:p>
    <w:p w14:paraId="26330094" w14:textId="77777777" w:rsidR="004E3E23" w:rsidRPr="00962DB4" w:rsidRDefault="004E3E23" w:rsidP="00962DB4">
      <w:pPr>
        <w:pStyle w:val="Terms"/>
        <w:autoSpaceDE w:val="0"/>
        <w:autoSpaceDN w:val="0"/>
        <w:adjustRightInd w:val="0"/>
        <w:rPr>
          <w:szCs w:val="24"/>
        </w:rPr>
      </w:pPr>
      <w:r w:rsidRPr="00962DB4">
        <w:rPr>
          <w:szCs w:val="24"/>
        </w:rPr>
        <w:t>percent recovery</w:t>
      </w:r>
    </w:p>
    <w:p w14:paraId="0DA9F780" w14:textId="77777777" w:rsidR="004E3E23" w:rsidRPr="00962DB4" w:rsidRDefault="004E3E23" w:rsidP="00962DB4">
      <w:pPr>
        <w:pStyle w:val="Definition"/>
        <w:autoSpaceDE w:val="0"/>
        <w:autoSpaceDN w:val="0"/>
        <w:adjustRightInd w:val="0"/>
        <w:rPr>
          <w:szCs w:val="24"/>
        </w:rPr>
      </w:pPr>
      <w:r w:rsidRPr="00962DB4">
        <w:rPr>
          <w:szCs w:val="24"/>
        </w:rPr>
        <w:t>recovery predicted by the automatic apparatus and expressed as a percentage of the charge volume</w:t>
      </w:r>
    </w:p>
    <w:p w14:paraId="4C8892C9" w14:textId="77777777" w:rsidR="004E3E23" w:rsidRPr="00962DB4" w:rsidRDefault="004E3E23" w:rsidP="00962DB4">
      <w:pPr>
        <w:pStyle w:val="TermNum"/>
        <w:autoSpaceDE w:val="0"/>
        <w:autoSpaceDN w:val="0"/>
        <w:adjustRightInd w:val="0"/>
        <w:rPr>
          <w:szCs w:val="24"/>
        </w:rPr>
      </w:pPr>
      <w:r w:rsidRPr="00962DB4">
        <w:rPr>
          <w:szCs w:val="24"/>
        </w:rPr>
        <w:t>3.9</w:t>
      </w:r>
    </w:p>
    <w:p w14:paraId="2E740615" w14:textId="77777777" w:rsidR="004E3E23" w:rsidRPr="00962DB4" w:rsidRDefault="004E3E23" w:rsidP="00962DB4">
      <w:pPr>
        <w:pStyle w:val="Terms"/>
        <w:autoSpaceDE w:val="0"/>
        <w:autoSpaceDN w:val="0"/>
        <w:adjustRightInd w:val="0"/>
        <w:rPr>
          <w:szCs w:val="24"/>
        </w:rPr>
      </w:pPr>
      <w:r w:rsidRPr="00962DB4">
        <w:rPr>
          <w:szCs w:val="24"/>
        </w:rPr>
        <w:t>percent residue</w:t>
      </w:r>
    </w:p>
    <w:p w14:paraId="341A1E09" w14:textId="77777777" w:rsidR="004E3E23" w:rsidRPr="00962DB4" w:rsidRDefault="004E3E23" w:rsidP="00962DB4">
      <w:pPr>
        <w:pStyle w:val="Definition"/>
        <w:autoSpaceDE w:val="0"/>
        <w:autoSpaceDN w:val="0"/>
        <w:adjustRightInd w:val="0"/>
        <w:rPr>
          <w:szCs w:val="24"/>
        </w:rPr>
      </w:pPr>
      <w:r w:rsidRPr="00962DB4">
        <w:rPr>
          <w:szCs w:val="24"/>
        </w:rPr>
        <w:t>volume of residue in the distillation flask expressed as a percentage of the charge volume</w:t>
      </w:r>
    </w:p>
    <w:p w14:paraId="68FF00E8" w14:textId="77777777" w:rsidR="004E3E23" w:rsidRPr="00962DB4" w:rsidRDefault="004E3E23" w:rsidP="00962DB4">
      <w:pPr>
        <w:pStyle w:val="TermNum"/>
        <w:autoSpaceDE w:val="0"/>
        <w:autoSpaceDN w:val="0"/>
        <w:adjustRightInd w:val="0"/>
        <w:rPr>
          <w:szCs w:val="24"/>
        </w:rPr>
      </w:pPr>
      <w:r w:rsidRPr="00962DB4">
        <w:rPr>
          <w:szCs w:val="24"/>
        </w:rPr>
        <w:t>3.10</w:t>
      </w:r>
    </w:p>
    <w:p w14:paraId="19D2A29E" w14:textId="77777777" w:rsidR="004E3E23" w:rsidRPr="00962DB4" w:rsidRDefault="004E3E23" w:rsidP="00962DB4">
      <w:pPr>
        <w:pStyle w:val="Terms"/>
        <w:autoSpaceDE w:val="0"/>
        <w:autoSpaceDN w:val="0"/>
        <w:adjustRightInd w:val="0"/>
        <w:rPr>
          <w:szCs w:val="24"/>
        </w:rPr>
      </w:pPr>
      <w:r w:rsidRPr="00962DB4">
        <w:rPr>
          <w:szCs w:val="24"/>
        </w:rPr>
        <w:t>reference method</w:t>
      </w:r>
    </w:p>
    <w:p w14:paraId="40B5552D" w14:textId="77777777" w:rsidR="004E3E23" w:rsidRPr="00962DB4" w:rsidRDefault="004E3E23" w:rsidP="00962DB4">
      <w:pPr>
        <w:pStyle w:val="Definition"/>
        <w:autoSpaceDE w:val="0"/>
        <w:autoSpaceDN w:val="0"/>
        <w:adjustRightInd w:val="0"/>
        <w:rPr>
          <w:szCs w:val="24"/>
        </w:rPr>
      </w:pPr>
      <w:r w:rsidRPr="00962DB4">
        <w:rPr>
          <w:szCs w:val="24"/>
        </w:rPr>
        <w:t>test method or its analogues which is widely used for expression of the distillation characteristics of petroleum products in industry</w:t>
      </w:r>
    </w:p>
    <w:p w14:paraId="079167A8" w14:textId="77777777" w:rsidR="004E3E23" w:rsidRPr="00962DB4" w:rsidRDefault="004E3E23" w:rsidP="00962DB4">
      <w:pPr>
        <w:pStyle w:val="TermNum"/>
        <w:autoSpaceDE w:val="0"/>
        <w:autoSpaceDN w:val="0"/>
        <w:adjustRightInd w:val="0"/>
        <w:rPr>
          <w:szCs w:val="24"/>
        </w:rPr>
      </w:pPr>
      <w:r w:rsidRPr="00962DB4">
        <w:rPr>
          <w:szCs w:val="24"/>
        </w:rPr>
        <w:t>3.11</w:t>
      </w:r>
    </w:p>
    <w:p w14:paraId="7042565E" w14:textId="77777777" w:rsidR="004E3E23" w:rsidRPr="00962DB4" w:rsidRDefault="004E3E23" w:rsidP="00962DB4">
      <w:pPr>
        <w:pStyle w:val="Terms"/>
        <w:autoSpaceDE w:val="0"/>
        <w:autoSpaceDN w:val="0"/>
        <w:adjustRightInd w:val="0"/>
        <w:rPr>
          <w:szCs w:val="24"/>
        </w:rPr>
      </w:pPr>
      <w:r w:rsidRPr="00962DB4">
        <w:rPr>
          <w:szCs w:val="24"/>
        </w:rPr>
        <w:t>temperature reading</w:t>
      </w:r>
    </w:p>
    <w:p w14:paraId="3BF85926" w14:textId="77777777" w:rsidR="004E3E23" w:rsidRPr="00962DB4" w:rsidRDefault="004E3E23" w:rsidP="00962DB4">
      <w:pPr>
        <w:pStyle w:val="Definition"/>
        <w:autoSpaceDE w:val="0"/>
        <w:autoSpaceDN w:val="0"/>
        <w:adjustRightInd w:val="0"/>
        <w:rPr>
          <w:szCs w:val="24"/>
        </w:rPr>
      </w:pPr>
      <w:r w:rsidRPr="00962DB4">
        <w:rPr>
          <w:szCs w:val="24"/>
        </w:rPr>
        <w:t>adjusted vapour and liquid temperature by using an algorithm of the automatic apparatus to mimic the same temperature lag and emergent stem effects as would be seen when using a liquid-in-glass thermometer to determine the distillation characteristics</w:t>
      </w:r>
    </w:p>
    <w:p w14:paraId="4180CA2A" w14:textId="77777777" w:rsidR="004E3E23" w:rsidRPr="00962DB4" w:rsidRDefault="004E3E23" w:rsidP="00962DB4">
      <w:pPr>
        <w:pStyle w:val="TermNum"/>
        <w:autoSpaceDE w:val="0"/>
        <w:autoSpaceDN w:val="0"/>
        <w:adjustRightInd w:val="0"/>
        <w:rPr>
          <w:szCs w:val="24"/>
        </w:rPr>
      </w:pPr>
      <w:r w:rsidRPr="00962DB4">
        <w:rPr>
          <w:szCs w:val="24"/>
        </w:rPr>
        <w:t>3.12</w:t>
      </w:r>
    </w:p>
    <w:p w14:paraId="04D8926A" w14:textId="77777777" w:rsidR="004E3E23" w:rsidRPr="00962DB4" w:rsidRDefault="004E3E23" w:rsidP="00962DB4">
      <w:pPr>
        <w:pStyle w:val="Terms"/>
        <w:autoSpaceDE w:val="0"/>
        <w:autoSpaceDN w:val="0"/>
        <w:adjustRightInd w:val="0"/>
        <w:rPr>
          <w:szCs w:val="24"/>
        </w:rPr>
      </w:pPr>
      <w:r w:rsidRPr="00962DB4">
        <w:rPr>
          <w:szCs w:val="24"/>
        </w:rPr>
        <w:t>vapour temperature</w:t>
      </w:r>
    </w:p>
    <w:p w14:paraId="0375A83B" w14:textId="77777777" w:rsidR="004E3E23" w:rsidRPr="00962DB4" w:rsidRDefault="004E3E23" w:rsidP="00962DB4">
      <w:pPr>
        <w:pStyle w:val="Definition"/>
        <w:autoSpaceDE w:val="0"/>
        <w:autoSpaceDN w:val="0"/>
        <w:adjustRightInd w:val="0"/>
        <w:rPr>
          <w:szCs w:val="24"/>
        </w:rPr>
      </w:pPr>
      <w:r w:rsidRPr="00962DB4">
        <w:rPr>
          <w:szCs w:val="24"/>
        </w:rPr>
        <w:t>temperature of the vapour in the distillation flask during the test obtained by a vapour temperature measuring device of automatic apparatus</w:t>
      </w:r>
    </w:p>
    <w:p w14:paraId="53C389FE" w14:textId="77777777" w:rsidR="004E3E23" w:rsidRPr="00962DB4" w:rsidRDefault="004E3E23" w:rsidP="00962DB4">
      <w:pPr>
        <w:pStyle w:val="Heading1"/>
        <w:autoSpaceDE w:val="0"/>
        <w:autoSpaceDN w:val="0"/>
        <w:adjustRightInd w:val="0"/>
        <w:rPr>
          <w:rFonts w:eastAsia="Times New Roman"/>
          <w:szCs w:val="24"/>
        </w:rPr>
      </w:pPr>
      <w:bookmarkStart w:id="5" w:name="_Toc87280035"/>
      <w:r w:rsidRPr="00962DB4">
        <w:rPr>
          <w:rFonts w:eastAsia="Times New Roman"/>
          <w:szCs w:val="24"/>
        </w:rPr>
        <w:t>Principle</w:t>
      </w:r>
      <w:bookmarkEnd w:id="5"/>
    </w:p>
    <w:p w14:paraId="0F91B5B6" w14:textId="77777777" w:rsidR="004E3E23" w:rsidRPr="00962DB4" w:rsidRDefault="004E3E23" w:rsidP="00962DB4">
      <w:pPr>
        <w:pStyle w:val="BodyText"/>
        <w:autoSpaceDE w:val="0"/>
        <w:autoSpaceDN w:val="0"/>
        <w:adjustRightInd w:val="0"/>
        <w:rPr>
          <w:szCs w:val="24"/>
        </w:rPr>
      </w:pPr>
      <w:r w:rsidRPr="00962DB4">
        <w:rPr>
          <w:szCs w:val="24"/>
        </w:rPr>
        <w:t>A sample is transferred into the distillation flask, the distillation flask is placed into position on the automatic apparatus, and heat is applied to the bottom of the distillation flask.</w:t>
      </w:r>
    </w:p>
    <w:p w14:paraId="63F4B1D3" w14:textId="77777777" w:rsidR="004E3E23" w:rsidRPr="00962DB4" w:rsidRDefault="004E3E23" w:rsidP="00962DB4">
      <w:pPr>
        <w:pStyle w:val="BodyText"/>
        <w:autoSpaceDE w:val="0"/>
        <w:autoSpaceDN w:val="0"/>
        <w:adjustRightInd w:val="0"/>
        <w:rPr>
          <w:szCs w:val="24"/>
        </w:rPr>
      </w:pPr>
      <w:r w:rsidRPr="00962DB4">
        <w:rPr>
          <w:szCs w:val="24"/>
        </w:rPr>
        <w:t>The automatic apparatus measures and records sample vapour and liquid temperatures, and pressure in the distillation flask as the sample gradually distils under atmospheric pressure conditions. Automatic recordings are made throughout the distillation and the data stored into the apparatus memory.</w:t>
      </w:r>
    </w:p>
    <w:p w14:paraId="3D56DA06" w14:textId="77777777" w:rsidR="004E3E23" w:rsidRPr="00962DB4" w:rsidRDefault="004E3E23" w:rsidP="00962DB4">
      <w:pPr>
        <w:pStyle w:val="BodyText"/>
        <w:autoSpaceDE w:val="0"/>
        <w:autoSpaceDN w:val="0"/>
        <w:adjustRightInd w:val="0"/>
        <w:rPr>
          <w:szCs w:val="24"/>
        </w:rPr>
      </w:pPr>
      <w:r w:rsidRPr="00962DB4">
        <w:rPr>
          <w:szCs w:val="24"/>
        </w:rPr>
        <w:t>At the conclusion of the distillation, the collected data are treated by the data processing system, converted to distillation characteristics and corrected for barometric pressure.</w:t>
      </w:r>
    </w:p>
    <w:p w14:paraId="47F6E103" w14:textId="77777777" w:rsidR="004E3E23" w:rsidRPr="00962DB4" w:rsidRDefault="004E3E23" w:rsidP="00962DB4">
      <w:pPr>
        <w:pStyle w:val="BodyText"/>
        <w:autoSpaceDE w:val="0"/>
        <w:autoSpaceDN w:val="0"/>
        <w:adjustRightInd w:val="0"/>
        <w:rPr>
          <w:szCs w:val="24"/>
        </w:rPr>
      </w:pPr>
      <w:r w:rsidRPr="00962DB4">
        <w:rPr>
          <w:szCs w:val="24"/>
        </w:rPr>
        <w:t>Test results are commonly expressed as percent recovered or evaporated versus corresponding temperature in compliance with industry recognized standard form and reference method either in a table or graphically, as a plot of the distillation curve.</w:t>
      </w:r>
    </w:p>
    <w:p w14:paraId="6522F8D8" w14:textId="77777777" w:rsidR="004E3E23" w:rsidRPr="00962DB4" w:rsidRDefault="004E3E23" w:rsidP="00962DB4">
      <w:pPr>
        <w:pStyle w:val="Heading1"/>
        <w:autoSpaceDE w:val="0"/>
        <w:autoSpaceDN w:val="0"/>
        <w:adjustRightInd w:val="0"/>
        <w:rPr>
          <w:rFonts w:eastAsia="Times New Roman"/>
          <w:szCs w:val="24"/>
        </w:rPr>
      </w:pPr>
      <w:bookmarkStart w:id="6" w:name="_Toc87280036"/>
      <w:r w:rsidRPr="00962DB4">
        <w:rPr>
          <w:rFonts w:eastAsia="Times New Roman"/>
          <w:szCs w:val="24"/>
        </w:rPr>
        <w:t>Reagents and materials</w:t>
      </w:r>
      <w:bookmarkEnd w:id="6"/>
    </w:p>
    <w:p w14:paraId="09B15E9F" w14:textId="77777777" w:rsidR="004E3E23" w:rsidRPr="00962DB4" w:rsidRDefault="004E3E23" w:rsidP="00962DB4">
      <w:pPr>
        <w:pStyle w:val="p2"/>
        <w:autoSpaceDE w:val="0"/>
        <w:autoSpaceDN w:val="0"/>
        <w:adjustRightInd w:val="0"/>
        <w:rPr>
          <w:szCs w:val="24"/>
        </w:rPr>
      </w:pPr>
      <w:r w:rsidRPr="00962DB4">
        <w:rPr>
          <w:b/>
          <w:szCs w:val="24"/>
        </w:rPr>
        <w:t>5.1</w:t>
      </w:r>
      <w:r w:rsidRPr="00962DB4">
        <w:rPr>
          <w:b/>
          <w:szCs w:val="24"/>
        </w:rPr>
        <w:tab/>
        <w:t>Cleaning solvents</w:t>
      </w:r>
      <w:r w:rsidRPr="00962DB4">
        <w:rPr>
          <w:szCs w:val="24"/>
        </w:rPr>
        <w:t>, suitable for cleaning and drying the test flask such as; petroleum naphtha and acetone.</w:t>
      </w:r>
    </w:p>
    <w:p w14:paraId="7487BFAB" w14:textId="77777777" w:rsidR="004E3E23" w:rsidRPr="00962DB4" w:rsidRDefault="004E3E23" w:rsidP="00962DB4">
      <w:pPr>
        <w:pStyle w:val="p2"/>
        <w:autoSpaceDE w:val="0"/>
        <w:autoSpaceDN w:val="0"/>
        <w:adjustRightInd w:val="0"/>
        <w:rPr>
          <w:szCs w:val="24"/>
        </w:rPr>
      </w:pPr>
      <w:r w:rsidRPr="00962DB4">
        <w:rPr>
          <w:b/>
          <w:szCs w:val="24"/>
        </w:rPr>
        <w:t>5.2</w:t>
      </w:r>
      <w:r w:rsidRPr="00962DB4">
        <w:rPr>
          <w:b/>
          <w:szCs w:val="24"/>
        </w:rPr>
        <w:tab/>
        <w:t>Toluene,</w:t>
      </w:r>
      <w:r w:rsidRPr="00962DB4">
        <w:rPr>
          <w:szCs w:val="24"/>
        </w:rPr>
        <w:t xml:space="preserve"> 99,5 % purity.</w:t>
      </w:r>
    </w:p>
    <w:p w14:paraId="16D0EF05" w14:textId="77777777" w:rsidR="004E3E23" w:rsidRPr="00962DB4" w:rsidRDefault="004E3E23" w:rsidP="00962DB4">
      <w:pPr>
        <w:pStyle w:val="p2"/>
        <w:autoSpaceDE w:val="0"/>
        <w:autoSpaceDN w:val="0"/>
        <w:adjustRightInd w:val="0"/>
        <w:rPr>
          <w:szCs w:val="24"/>
        </w:rPr>
      </w:pPr>
      <w:r w:rsidRPr="00962DB4">
        <w:rPr>
          <w:b/>
          <w:szCs w:val="24"/>
        </w:rPr>
        <w:t>5.3</w:t>
      </w:r>
      <w:r w:rsidRPr="00962DB4">
        <w:rPr>
          <w:b/>
          <w:szCs w:val="24"/>
        </w:rPr>
        <w:tab/>
        <w:t>n-Hexadecane</w:t>
      </w:r>
      <w:r w:rsidRPr="00962DB4">
        <w:rPr>
          <w:szCs w:val="24"/>
        </w:rPr>
        <w:t>, 99 % purity.</w:t>
      </w:r>
    </w:p>
    <w:p w14:paraId="686E5BDF" w14:textId="77777777" w:rsidR="004E3E23" w:rsidRPr="00962DB4" w:rsidRDefault="004E3E23" w:rsidP="00962DB4">
      <w:pPr>
        <w:pStyle w:val="p2"/>
        <w:autoSpaceDE w:val="0"/>
        <w:autoSpaceDN w:val="0"/>
        <w:adjustRightInd w:val="0"/>
        <w:rPr>
          <w:szCs w:val="24"/>
        </w:rPr>
      </w:pPr>
      <w:r w:rsidRPr="00962DB4">
        <w:rPr>
          <w:b/>
          <w:szCs w:val="24"/>
        </w:rPr>
        <w:t>5.4</w:t>
      </w:r>
      <w:r w:rsidRPr="00962DB4">
        <w:rPr>
          <w:b/>
          <w:szCs w:val="24"/>
        </w:rPr>
        <w:tab/>
        <w:t>Chemicals</w:t>
      </w:r>
      <w:r w:rsidRPr="00962DB4">
        <w:rPr>
          <w:szCs w:val="24"/>
        </w:rPr>
        <w:t xml:space="preserve"> of at least 99 % purity shall be used in the calibration procedure (see </w:t>
      </w:r>
      <w:r w:rsidRPr="00962DB4">
        <w:rPr>
          <w:rStyle w:val="citesec"/>
          <w:szCs w:val="24"/>
          <w:shd w:val="clear" w:color="auto" w:fill="auto"/>
        </w:rPr>
        <w:t>9.3</w:t>
      </w:r>
      <w:r w:rsidRPr="00962DB4">
        <w:rPr>
          <w:szCs w:val="24"/>
        </w:rPr>
        <w:t>).</w:t>
      </w:r>
    </w:p>
    <w:p w14:paraId="6CC757AB" w14:textId="77777777" w:rsidR="004E3E23" w:rsidRPr="00962DB4" w:rsidRDefault="004E3E23" w:rsidP="00962DB4">
      <w:pPr>
        <w:pStyle w:val="p2"/>
        <w:autoSpaceDE w:val="0"/>
        <w:autoSpaceDN w:val="0"/>
        <w:adjustRightInd w:val="0"/>
        <w:rPr>
          <w:szCs w:val="24"/>
        </w:rPr>
      </w:pPr>
      <w:r w:rsidRPr="00962DB4">
        <w:rPr>
          <w:b/>
          <w:szCs w:val="24"/>
        </w:rPr>
        <w:t>5.5</w:t>
      </w:r>
      <w:r w:rsidRPr="00962DB4">
        <w:rPr>
          <w:b/>
          <w:szCs w:val="24"/>
        </w:rPr>
        <w:tab/>
        <w:t>Granular pumice stones</w:t>
      </w:r>
      <w:r w:rsidRPr="00962DB4">
        <w:rPr>
          <w:szCs w:val="24"/>
        </w:rPr>
        <w:t>, clean and dry fine grade pumice stones of diameter 0,8 mm to 3,0 mm, approximately 10 grains are necessary for each test.</w:t>
      </w:r>
    </w:p>
    <w:p w14:paraId="367B3D46" w14:textId="77777777" w:rsidR="004E3E23" w:rsidRPr="00962DB4" w:rsidRDefault="004E3E23" w:rsidP="00962DB4">
      <w:pPr>
        <w:pStyle w:val="p2"/>
        <w:autoSpaceDE w:val="0"/>
        <w:autoSpaceDN w:val="0"/>
        <w:adjustRightInd w:val="0"/>
        <w:rPr>
          <w:szCs w:val="24"/>
        </w:rPr>
      </w:pPr>
      <w:r w:rsidRPr="00962DB4">
        <w:rPr>
          <w:b/>
          <w:szCs w:val="24"/>
        </w:rPr>
        <w:t>5.6</w:t>
      </w:r>
      <w:r w:rsidRPr="00962DB4">
        <w:rPr>
          <w:b/>
          <w:szCs w:val="24"/>
        </w:rPr>
        <w:tab/>
        <w:t>Sample drying agent</w:t>
      </w:r>
      <w:r w:rsidRPr="00962DB4">
        <w:rPr>
          <w:szCs w:val="24"/>
        </w:rPr>
        <w:t>, Anhydrous sodium sulphate has been found to be suitable.</w:t>
      </w:r>
    </w:p>
    <w:p w14:paraId="30EA6D8A" w14:textId="77777777" w:rsidR="004E3E23" w:rsidRPr="00962DB4" w:rsidRDefault="004E3E23" w:rsidP="00962DB4">
      <w:pPr>
        <w:pStyle w:val="Heading1"/>
        <w:autoSpaceDE w:val="0"/>
        <w:autoSpaceDN w:val="0"/>
        <w:adjustRightInd w:val="0"/>
        <w:rPr>
          <w:rFonts w:eastAsia="Times New Roman"/>
          <w:szCs w:val="24"/>
        </w:rPr>
      </w:pPr>
      <w:bookmarkStart w:id="7" w:name="_Toc87280037"/>
      <w:r w:rsidRPr="00962DB4">
        <w:rPr>
          <w:rFonts w:eastAsia="Times New Roman"/>
          <w:szCs w:val="24"/>
        </w:rPr>
        <w:t>Apparatus</w:t>
      </w:r>
      <w:bookmarkEnd w:id="7"/>
    </w:p>
    <w:p w14:paraId="2C790912"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8" w:name="_Toc87280038"/>
      <w:r w:rsidRPr="00962DB4">
        <w:rPr>
          <w:rFonts w:eastAsia="Times New Roman"/>
          <w:szCs w:val="24"/>
        </w:rPr>
        <w:t>Micro distillation unit</w:t>
      </w:r>
      <w:bookmarkEnd w:id="8"/>
    </w:p>
    <w:p w14:paraId="3A5DCB62" w14:textId="77777777" w:rsidR="004E3E23" w:rsidRPr="00962DB4" w:rsidRDefault="004E3E23" w:rsidP="00962DB4">
      <w:pPr>
        <w:pStyle w:val="BodyText"/>
        <w:autoSpaceDE w:val="0"/>
        <w:autoSpaceDN w:val="0"/>
        <w:adjustRightInd w:val="0"/>
        <w:rPr>
          <w:szCs w:val="24"/>
        </w:rPr>
      </w:pPr>
      <w:r w:rsidRPr="00962DB4">
        <w:rPr>
          <w:szCs w:val="24"/>
        </w:rPr>
        <w:t>The basic components of the micro distillation unit are the distillation flask, a condensate recovery area with waste beaker, an enclosure for the distillation flask with the heat source and flask support, the specimen liquid temperature measuring device, the specimen vapour temperature measuring device, the distillation flask internal pressure measuring device, the ambient pressure measuring device, the control systems for regulating the distillation process, and the data processing system for converting recorded information into typical industry recognized standard report form.</w:t>
      </w:r>
    </w:p>
    <w:p w14:paraId="3B505242" w14:textId="77777777" w:rsidR="004E3E23" w:rsidRPr="00962DB4" w:rsidRDefault="004E3E23" w:rsidP="00962DB4">
      <w:pPr>
        <w:pStyle w:val="BodyText"/>
        <w:autoSpaceDE w:val="0"/>
        <w:autoSpaceDN w:val="0"/>
        <w:adjustRightInd w:val="0"/>
        <w:rPr>
          <w:szCs w:val="24"/>
        </w:rPr>
      </w:pPr>
      <w:r w:rsidRPr="00962DB4">
        <w:rPr>
          <w:szCs w:val="24"/>
        </w:rPr>
        <w:t xml:space="preserve">A detailed description of the apparatus is given in </w:t>
      </w:r>
      <w:r w:rsidRPr="00962DB4">
        <w:rPr>
          <w:rStyle w:val="citeapp"/>
          <w:szCs w:val="24"/>
          <w:shd w:val="clear" w:color="auto" w:fill="auto"/>
        </w:rPr>
        <w:t>Annex A</w:t>
      </w:r>
      <w:r w:rsidRPr="00962DB4">
        <w:rPr>
          <w:szCs w:val="24"/>
        </w:rPr>
        <w:t>.</w:t>
      </w:r>
    </w:p>
    <w:p w14:paraId="137077C9"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9" w:name="_Toc87280039"/>
      <w:r w:rsidRPr="00962DB4">
        <w:rPr>
          <w:rFonts w:eastAsia="Times New Roman"/>
          <w:szCs w:val="24"/>
        </w:rPr>
        <w:t>Barometer for calibration</w:t>
      </w:r>
      <w:bookmarkEnd w:id="9"/>
    </w:p>
    <w:p w14:paraId="5CB00A46" w14:textId="77777777" w:rsidR="004E3E23" w:rsidRPr="00962DB4" w:rsidRDefault="004E3E23" w:rsidP="00962DB4">
      <w:pPr>
        <w:pStyle w:val="BodyText"/>
        <w:autoSpaceDE w:val="0"/>
        <w:autoSpaceDN w:val="0"/>
        <w:adjustRightInd w:val="0"/>
        <w:rPr>
          <w:szCs w:val="24"/>
        </w:rPr>
      </w:pPr>
      <w:r w:rsidRPr="00962DB4">
        <w:rPr>
          <w:szCs w:val="24"/>
        </w:rPr>
        <w:t>A pressure measuring device capable of measuring local station pressure with an accuracy of 0,1 kPa (or better, at the same elevation relative to sea level where the apparatus is located.</w:t>
      </w:r>
    </w:p>
    <w:p w14:paraId="6886F85E" w14:textId="77777777" w:rsidR="004E3E23" w:rsidRPr="00962DB4" w:rsidRDefault="004E3E23" w:rsidP="00962DB4">
      <w:pPr>
        <w:pStyle w:val="BodyText"/>
        <w:autoSpaceDE w:val="0"/>
        <w:autoSpaceDN w:val="0"/>
        <w:adjustRightInd w:val="0"/>
        <w:rPr>
          <w:szCs w:val="24"/>
        </w:rPr>
      </w:pPr>
      <w:r w:rsidRPr="00962DB4">
        <w:rPr>
          <w:b/>
          <w:szCs w:val="24"/>
        </w:rPr>
        <w:t>WARNING — The barometer is only required for periodic calibration of the ambient pressure measuring devices. Do not take readings from ordinary aneroid barometers, such as those used at weather stations and airports, since these are pre-corrected to give sea level readings.)</w:t>
      </w:r>
    </w:p>
    <w:p w14:paraId="1CF31F4B"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10" w:name="_Toc87280040"/>
      <w:r w:rsidRPr="00962DB4">
        <w:rPr>
          <w:rFonts w:eastAsia="Times New Roman"/>
          <w:szCs w:val="24"/>
        </w:rPr>
        <w:t>Sampling device</w:t>
      </w:r>
      <w:bookmarkEnd w:id="10"/>
    </w:p>
    <w:p w14:paraId="36043E5D" w14:textId="77777777" w:rsidR="004E3E23" w:rsidRPr="00962DB4" w:rsidRDefault="004E3E23" w:rsidP="00962DB4">
      <w:pPr>
        <w:pStyle w:val="BodyText"/>
        <w:autoSpaceDE w:val="0"/>
        <w:autoSpaceDN w:val="0"/>
        <w:adjustRightInd w:val="0"/>
        <w:rPr>
          <w:szCs w:val="24"/>
        </w:rPr>
      </w:pPr>
      <w:r w:rsidRPr="00962DB4">
        <w:rPr>
          <w:szCs w:val="24"/>
        </w:rPr>
        <w:t>Glass or plastics syringe capacity (10 ± 0,3) ml or constant volume dispenser capacity (10 ± 0,3) ml.</w:t>
      </w:r>
    </w:p>
    <w:p w14:paraId="5BD93F83"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11" w:name="_Toc87280041"/>
      <w:r w:rsidRPr="00962DB4">
        <w:rPr>
          <w:rFonts w:eastAsia="Times New Roman"/>
          <w:szCs w:val="24"/>
        </w:rPr>
        <w:t>Waste beaker</w:t>
      </w:r>
      <w:bookmarkEnd w:id="11"/>
    </w:p>
    <w:p w14:paraId="38667A9A" w14:textId="77777777" w:rsidR="004E3E23" w:rsidRPr="00962DB4" w:rsidRDefault="004E3E23" w:rsidP="00962DB4">
      <w:pPr>
        <w:pStyle w:val="BodyText"/>
        <w:autoSpaceDE w:val="0"/>
        <w:autoSpaceDN w:val="0"/>
        <w:adjustRightInd w:val="0"/>
        <w:rPr>
          <w:szCs w:val="24"/>
        </w:rPr>
      </w:pPr>
      <w:r w:rsidRPr="00962DB4">
        <w:rPr>
          <w:szCs w:val="24"/>
        </w:rPr>
        <w:t>Glass approximately 200 ml capacity, outside diameter approximately 70 mm and height approximately 130 mm fitted with a cover to reduce evaporation. The cover design shall allow the beaker to remain open to atmospheric pressure.</w:t>
      </w:r>
    </w:p>
    <w:p w14:paraId="4E7A4301" w14:textId="77777777" w:rsidR="004E3E23" w:rsidRPr="00962DB4" w:rsidRDefault="004E3E23" w:rsidP="00962DB4">
      <w:pPr>
        <w:pStyle w:val="Heading1"/>
        <w:autoSpaceDE w:val="0"/>
        <w:autoSpaceDN w:val="0"/>
        <w:adjustRightInd w:val="0"/>
        <w:rPr>
          <w:rFonts w:eastAsia="Times New Roman"/>
          <w:szCs w:val="24"/>
        </w:rPr>
      </w:pPr>
      <w:bookmarkStart w:id="12" w:name="_Toc87280042"/>
      <w:r w:rsidRPr="00962DB4">
        <w:rPr>
          <w:rFonts w:eastAsia="Times New Roman"/>
          <w:szCs w:val="24"/>
        </w:rPr>
        <w:t>Sampling</w:t>
      </w:r>
      <w:bookmarkEnd w:id="12"/>
    </w:p>
    <w:p w14:paraId="43696E21" w14:textId="518C976A" w:rsidR="004E3E23" w:rsidRPr="00962DB4" w:rsidRDefault="004E3E23" w:rsidP="00962DB4">
      <w:pPr>
        <w:pStyle w:val="p2"/>
        <w:autoSpaceDE w:val="0"/>
        <w:autoSpaceDN w:val="0"/>
        <w:adjustRightInd w:val="0"/>
        <w:rPr>
          <w:szCs w:val="24"/>
        </w:rPr>
      </w:pPr>
      <w:r w:rsidRPr="00962DB4">
        <w:rPr>
          <w:b/>
          <w:szCs w:val="24"/>
        </w:rPr>
        <w:t>7.1</w:t>
      </w:r>
      <w:r w:rsidRPr="00962DB4">
        <w:rPr>
          <w:szCs w:val="24"/>
        </w:rPr>
        <w:tab/>
      </w:r>
      <w:r w:rsidR="00E010B9" w:rsidRPr="00E010B9">
        <w:rPr>
          <w:szCs w:val="24"/>
        </w:rPr>
        <w:t>Unless otherwise specified, samples shall be taken as described in EN ISO 3170 or EN ISO 3171, whereas requirements of national regulations for the sampling of the product under te</w:t>
      </w:r>
      <w:r w:rsidR="00E010B9">
        <w:rPr>
          <w:szCs w:val="24"/>
        </w:rPr>
        <w:t>st should be taken into account</w:t>
      </w:r>
      <w:r w:rsidRPr="00962DB4">
        <w:rPr>
          <w:szCs w:val="24"/>
        </w:rPr>
        <w:t>. At least 50 ml of sample is recommended.</w:t>
      </w:r>
    </w:p>
    <w:p w14:paraId="3EB2CFFD" w14:textId="77777777" w:rsidR="004E3E23" w:rsidRPr="00962DB4" w:rsidRDefault="004E3E23" w:rsidP="00962DB4">
      <w:pPr>
        <w:pStyle w:val="p2"/>
        <w:autoSpaceDE w:val="0"/>
        <w:autoSpaceDN w:val="0"/>
        <w:adjustRightInd w:val="0"/>
        <w:rPr>
          <w:szCs w:val="24"/>
        </w:rPr>
      </w:pPr>
      <w:r w:rsidRPr="00962DB4">
        <w:rPr>
          <w:b/>
          <w:szCs w:val="24"/>
        </w:rPr>
        <w:t>7.2</w:t>
      </w:r>
      <w:r w:rsidRPr="00962DB4">
        <w:rPr>
          <w:szCs w:val="24"/>
        </w:rPr>
        <w:tab/>
        <w:t>The extreme sensitivity of volatility measurements to losses through evaporation and the resulting changes in composition is such as to require the utmost precaution in the drawing and handling of volatile product samples.</w:t>
      </w:r>
      <w:bookmarkStart w:id="13" w:name="_GoBack"/>
      <w:bookmarkEnd w:id="13"/>
    </w:p>
    <w:p w14:paraId="6CE1FB3E" w14:textId="77777777" w:rsidR="004E3E23" w:rsidRPr="00962DB4" w:rsidRDefault="004E3E23" w:rsidP="00962DB4">
      <w:pPr>
        <w:pStyle w:val="p2"/>
        <w:autoSpaceDE w:val="0"/>
        <w:autoSpaceDN w:val="0"/>
        <w:adjustRightInd w:val="0"/>
        <w:rPr>
          <w:szCs w:val="24"/>
        </w:rPr>
      </w:pPr>
      <w:r w:rsidRPr="00962DB4">
        <w:rPr>
          <w:b/>
          <w:szCs w:val="24"/>
        </w:rPr>
        <w:t>7.3</w:t>
      </w:r>
      <w:r w:rsidRPr="00962DB4">
        <w:rPr>
          <w:szCs w:val="24"/>
        </w:rPr>
        <w:tab/>
        <w:t>Sample shall be free from any suspended solids or other insoluble contaminations. Obtain another sample or remove solid particle by filtration. During filtration operation take care to minimize any loss of light ends.</w:t>
      </w:r>
    </w:p>
    <w:p w14:paraId="34706DAA" w14:textId="77777777" w:rsidR="004E3E23" w:rsidRPr="00962DB4" w:rsidRDefault="004E3E23" w:rsidP="00962DB4">
      <w:pPr>
        <w:pStyle w:val="p2"/>
        <w:autoSpaceDE w:val="0"/>
        <w:autoSpaceDN w:val="0"/>
        <w:adjustRightInd w:val="0"/>
        <w:rPr>
          <w:szCs w:val="24"/>
        </w:rPr>
      </w:pPr>
      <w:r w:rsidRPr="00962DB4">
        <w:rPr>
          <w:b/>
          <w:szCs w:val="24"/>
        </w:rPr>
        <w:t>7.4</w:t>
      </w:r>
      <w:r w:rsidRPr="00962DB4">
        <w:rPr>
          <w:szCs w:val="24"/>
        </w:rPr>
        <w:tab/>
        <w:t>All samples shall be stored in a tightly closed and leak-free container away from direct sunlight or sources of direct heat.</w:t>
      </w:r>
    </w:p>
    <w:p w14:paraId="582BDB36" w14:textId="77777777" w:rsidR="004E3E23" w:rsidRPr="00962DB4" w:rsidRDefault="004E3E23" w:rsidP="00962DB4">
      <w:pPr>
        <w:pStyle w:val="BodyText"/>
        <w:autoSpaceDE w:val="0"/>
        <w:autoSpaceDN w:val="0"/>
        <w:adjustRightInd w:val="0"/>
        <w:rPr>
          <w:szCs w:val="24"/>
        </w:rPr>
      </w:pPr>
      <w:r w:rsidRPr="00962DB4">
        <w:rPr>
          <w:szCs w:val="24"/>
        </w:rPr>
        <w:t>Protect samples containing light materials having expected initial boiling point lower than 100 °C from excessive temperatures prior to testing. This can be accomplished by storage of the sample container in an appropriate ice bath or refrigerator at a temperature below 10 °C. Other samples can be stored at ambient or lower temperature.</w:t>
      </w:r>
    </w:p>
    <w:p w14:paraId="25859942" w14:textId="77777777" w:rsidR="004E3E23" w:rsidRPr="00962DB4" w:rsidRDefault="004E3E23" w:rsidP="00962DB4">
      <w:pPr>
        <w:pStyle w:val="p2"/>
        <w:autoSpaceDE w:val="0"/>
        <w:autoSpaceDN w:val="0"/>
        <w:adjustRightInd w:val="0"/>
        <w:rPr>
          <w:szCs w:val="24"/>
        </w:rPr>
      </w:pPr>
      <w:r w:rsidRPr="00962DB4">
        <w:rPr>
          <w:b/>
          <w:szCs w:val="24"/>
        </w:rPr>
        <w:t>7.5</w:t>
      </w:r>
      <w:r w:rsidRPr="00962DB4">
        <w:rPr>
          <w:szCs w:val="24"/>
        </w:rPr>
        <w:tab/>
        <w:t>If the sample has partially or completely solidified during storage, it shall be carefully heated to a temperature when it is completely fluid. It shall be vigorously shaken after melting, prior to opening the sample container, to ensure homogeneity.</w:t>
      </w:r>
    </w:p>
    <w:p w14:paraId="11554F5F" w14:textId="77777777" w:rsidR="004E3E23" w:rsidRPr="00962DB4" w:rsidRDefault="004E3E23" w:rsidP="00962DB4">
      <w:pPr>
        <w:pStyle w:val="p2"/>
        <w:autoSpaceDE w:val="0"/>
        <w:autoSpaceDN w:val="0"/>
        <w:adjustRightInd w:val="0"/>
        <w:rPr>
          <w:szCs w:val="24"/>
        </w:rPr>
      </w:pPr>
      <w:r w:rsidRPr="00962DB4">
        <w:rPr>
          <w:b/>
          <w:szCs w:val="24"/>
        </w:rPr>
        <w:t>7.6</w:t>
      </w:r>
      <w:r w:rsidRPr="00962DB4">
        <w:rPr>
          <w:szCs w:val="24"/>
        </w:rPr>
        <w:tab/>
        <w:t>Wet samples of materials that visibly contain water are not suitable for testing by this test method. If the sample is not dry, obtain another sample that is free from suspended water.</w:t>
      </w:r>
    </w:p>
    <w:p w14:paraId="10D2B38D" w14:textId="77777777" w:rsidR="004E3E23" w:rsidRPr="00962DB4" w:rsidRDefault="004E3E23" w:rsidP="00962DB4">
      <w:pPr>
        <w:pStyle w:val="BodyText"/>
        <w:tabs>
          <w:tab w:val="left" w:pos="562"/>
        </w:tabs>
        <w:autoSpaceDE w:val="0"/>
        <w:autoSpaceDN w:val="0"/>
        <w:adjustRightInd w:val="0"/>
        <w:rPr>
          <w:szCs w:val="24"/>
        </w:rPr>
      </w:pPr>
      <w:r w:rsidRPr="00962DB4">
        <w:rPr>
          <w:szCs w:val="24"/>
        </w:rPr>
        <w:t>If such a sample cannot be obtained, remove any free water by placing approximately 30 ml of the sample to be tested in a glass conical flask containing approximately 10 g of the drying agent. Stopper and shake gently. Allow the mixture to settle for approximately 15 min. Once the sample shows no visible signs of water, use a decanted portion of the sample for the analysis. It is recommended to filter the test portion from the residual or suspended drying agent. During this drying and filtration operations take care to minimize any loss of light ends. Report that the sample has been dried by the addition of a drying agent.</w:t>
      </w:r>
    </w:p>
    <w:p w14:paraId="7E3ED8FF" w14:textId="77777777" w:rsidR="004E3E23" w:rsidRPr="00962DB4" w:rsidRDefault="004E3E23" w:rsidP="00962DB4">
      <w:pPr>
        <w:pStyle w:val="Heading1"/>
        <w:autoSpaceDE w:val="0"/>
        <w:autoSpaceDN w:val="0"/>
        <w:adjustRightInd w:val="0"/>
        <w:rPr>
          <w:rFonts w:eastAsia="Times New Roman"/>
          <w:szCs w:val="24"/>
        </w:rPr>
      </w:pPr>
      <w:bookmarkStart w:id="14" w:name="_Toc87280043"/>
      <w:r w:rsidRPr="00962DB4">
        <w:rPr>
          <w:rFonts w:eastAsia="Times New Roman"/>
          <w:szCs w:val="24"/>
        </w:rPr>
        <w:t>Apparatus preparation</w:t>
      </w:r>
      <w:bookmarkEnd w:id="14"/>
    </w:p>
    <w:p w14:paraId="4C17B85B" w14:textId="77777777" w:rsidR="004E3E23" w:rsidRPr="00962DB4" w:rsidRDefault="004E3E23" w:rsidP="00962DB4">
      <w:pPr>
        <w:pStyle w:val="BodyText"/>
        <w:autoSpaceDE w:val="0"/>
        <w:autoSpaceDN w:val="0"/>
        <w:adjustRightInd w:val="0"/>
        <w:rPr>
          <w:szCs w:val="24"/>
        </w:rPr>
      </w:pPr>
      <w:r w:rsidRPr="00962DB4">
        <w:rPr>
          <w:szCs w:val="24"/>
        </w:rPr>
        <w:t>Install the analyser for operation in accordance with the manufacturer’s instructions.</w:t>
      </w:r>
    </w:p>
    <w:p w14:paraId="45084F81" w14:textId="77777777" w:rsidR="004E3E23" w:rsidRPr="00962DB4" w:rsidRDefault="004E3E23" w:rsidP="00962DB4">
      <w:pPr>
        <w:pStyle w:val="BodyText"/>
        <w:autoSpaceDE w:val="0"/>
        <w:autoSpaceDN w:val="0"/>
        <w:adjustRightInd w:val="0"/>
        <w:rPr>
          <w:szCs w:val="24"/>
        </w:rPr>
      </w:pPr>
      <w:r w:rsidRPr="00962DB4">
        <w:rPr>
          <w:szCs w:val="24"/>
        </w:rPr>
        <w:t>This instrument shall be located away from direct sunlight, sources of direct heat or air draft.</w:t>
      </w:r>
    </w:p>
    <w:p w14:paraId="6ADED689" w14:textId="77777777" w:rsidR="004E3E23" w:rsidRPr="00962DB4" w:rsidRDefault="004E3E23" w:rsidP="00962DB4">
      <w:pPr>
        <w:pStyle w:val="BodyText"/>
        <w:autoSpaceDE w:val="0"/>
        <w:autoSpaceDN w:val="0"/>
        <w:adjustRightInd w:val="0"/>
        <w:rPr>
          <w:szCs w:val="24"/>
        </w:rPr>
      </w:pPr>
      <w:r w:rsidRPr="00962DB4">
        <w:rPr>
          <w:szCs w:val="24"/>
        </w:rPr>
        <w:t>Turn on the main power switch of the analyser.</w:t>
      </w:r>
    </w:p>
    <w:p w14:paraId="01D93B56" w14:textId="77777777" w:rsidR="004E3E23" w:rsidRPr="00962DB4" w:rsidRDefault="004E3E23" w:rsidP="00962DB4">
      <w:pPr>
        <w:pStyle w:val="Heading1"/>
        <w:autoSpaceDE w:val="0"/>
        <w:autoSpaceDN w:val="0"/>
        <w:adjustRightInd w:val="0"/>
        <w:rPr>
          <w:rFonts w:eastAsia="Times New Roman"/>
          <w:szCs w:val="24"/>
        </w:rPr>
      </w:pPr>
      <w:bookmarkStart w:id="15" w:name="_Toc87280044"/>
      <w:r w:rsidRPr="00962DB4">
        <w:rPr>
          <w:rFonts w:eastAsia="Times New Roman"/>
          <w:szCs w:val="24"/>
        </w:rPr>
        <w:t>Calibration, verification and quality control</w:t>
      </w:r>
      <w:bookmarkEnd w:id="15"/>
    </w:p>
    <w:p w14:paraId="05C60592"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16" w:name="_Toc87280045"/>
      <w:r w:rsidRPr="00962DB4">
        <w:rPr>
          <w:rFonts w:eastAsia="Times New Roman"/>
          <w:szCs w:val="24"/>
        </w:rPr>
        <w:t>General</w:t>
      </w:r>
      <w:bookmarkEnd w:id="16"/>
    </w:p>
    <w:p w14:paraId="18D075C8" w14:textId="77777777" w:rsidR="004E3E23" w:rsidRPr="00962DB4" w:rsidRDefault="004E3E23" w:rsidP="00962DB4">
      <w:pPr>
        <w:pStyle w:val="BodyText"/>
        <w:autoSpaceDE w:val="0"/>
        <w:autoSpaceDN w:val="0"/>
        <w:adjustRightInd w:val="0"/>
        <w:rPr>
          <w:szCs w:val="24"/>
        </w:rPr>
      </w:pPr>
      <w:r w:rsidRPr="00962DB4">
        <w:rPr>
          <w:szCs w:val="24"/>
        </w:rPr>
        <w:t>Calibrate and verify the apparatus at each of the following occasions:</w:t>
      </w:r>
    </w:p>
    <w:p w14:paraId="1043258F" w14:textId="77777777" w:rsidR="004E3E23" w:rsidRPr="00962DB4" w:rsidRDefault="004E3E23" w:rsidP="00962DB4">
      <w:pPr>
        <w:pStyle w:val="ListContinue1"/>
        <w:autoSpaceDE w:val="0"/>
        <w:autoSpaceDN w:val="0"/>
        <w:adjustRightInd w:val="0"/>
        <w:rPr>
          <w:szCs w:val="24"/>
          <w:lang w:val="en-GB"/>
        </w:rPr>
      </w:pPr>
      <w:r w:rsidRPr="00962DB4">
        <w:rPr>
          <w:szCs w:val="24"/>
          <w:lang w:val="en-GB"/>
        </w:rPr>
        <w:t>—</w:t>
      </w:r>
      <w:r w:rsidRPr="00962DB4">
        <w:rPr>
          <w:szCs w:val="24"/>
          <w:lang w:val="en-GB"/>
        </w:rPr>
        <w:tab/>
        <w:t>after it is installed and commissioned;</w:t>
      </w:r>
    </w:p>
    <w:p w14:paraId="7B04941C" w14:textId="77777777" w:rsidR="004E3E23" w:rsidRPr="00962DB4" w:rsidRDefault="004E3E23" w:rsidP="00962DB4">
      <w:pPr>
        <w:pStyle w:val="ListContinue1"/>
        <w:autoSpaceDE w:val="0"/>
        <w:autoSpaceDN w:val="0"/>
        <w:adjustRightInd w:val="0"/>
        <w:rPr>
          <w:szCs w:val="24"/>
          <w:lang w:val="en-GB"/>
        </w:rPr>
      </w:pPr>
      <w:r w:rsidRPr="00962DB4">
        <w:rPr>
          <w:szCs w:val="24"/>
          <w:lang w:val="en-GB"/>
        </w:rPr>
        <w:t>—</w:t>
      </w:r>
      <w:r w:rsidRPr="00962DB4">
        <w:rPr>
          <w:szCs w:val="24"/>
          <w:lang w:val="en-GB"/>
        </w:rPr>
        <w:tab/>
        <w:t>after replacement of critical parts or components;</w:t>
      </w:r>
    </w:p>
    <w:p w14:paraId="79B2DE5B" w14:textId="77777777" w:rsidR="004E3E23" w:rsidRPr="00962DB4" w:rsidRDefault="004E3E23" w:rsidP="00962DB4">
      <w:pPr>
        <w:pStyle w:val="ListContinue1"/>
        <w:autoSpaceDE w:val="0"/>
        <w:autoSpaceDN w:val="0"/>
        <w:adjustRightInd w:val="0"/>
        <w:rPr>
          <w:szCs w:val="24"/>
          <w:lang w:val="en-GB"/>
        </w:rPr>
      </w:pPr>
      <w:r w:rsidRPr="00962DB4">
        <w:rPr>
          <w:szCs w:val="24"/>
          <w:lang w:val="en-GB"/>
        </w:rPr>
        <w:t>—</w:t>
      </w:r>
      <w:r w:rsidRPr="00962DB4">
        <w:rPr>
          <w:szCs w:val="24"/>
          <w:lang w:val="en-GB"/>
        </w:rPr>
        <w:tab/>
        <w:t>whenever QC sample determinations are not in statistical control, and the reasons for QC non-compliance have been suitably addressed.</w:t>
      </w:r>
    </w:p>
    <w:p w14:paraId="5E094C1B"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17" w:name="_Toc87280046"/>
      <w:r w:rsidRPr="00962DB4">
        <w:rPr>
          <w:rFonts w:eastAsia="Times New Roman"/>
          <w:szCs w:val="24"/>
        </w:rPr>
        <w:t>Calibration</w:t>
      </w:r>
      <w:bookmarkEnd w:id="17"/>
    </w:p>
    <w:p w14:paraId="25B99C2D" w14:textId="77777777" w:rsidR="004E3E23" w:rsidRPr="00962DB4" w:rsidRDefault="004E3E23" w:rsidP="00962DB4">
      <w:pPr>
        <w:pStyle w:val="p3"/>
        <w:autoSpaceDE w:val="0"/>
        <w:autoSpaceDN w:val="0"/>
        <w:adjustRightInd w:val="0"/>
        <w:rPr>
          <w:szCs w:val="24"/>
        </w:rPr>
      </w:pPr>
      <w:r w:rsidRPr="00962DB4">
        <w:rPr>
          <w:b/>
          <w:szCs w:val="24"/>
        </w:rPr>
        <w:t>9.2.1</w:t>
      </w:r>
      <w:r w:rsidRPr="00962DB4">
        <w:rPr>
          <w:szCs w:val="24"/>
        </w:rPr>
        <w:tab/>
        <w:t>Follow the manufacturer’s instructions for verifying the correct operation of the apparatus.</w:t>
      </w:r>
    </w:p>
    <w:p w14:paraId="5CA92132" w14:textId="77777777" w:rsidR="004E3E23" w:rsidRPr="00962DB4" w:rsidRDefault="004E3E23" w:rsidP="00962DB4">
      <w:pPr>
        <w:pStyle w:val="p3"/>
        <w:autoSpaceDE w:val="0"/>
        <w:autoSpaceDN w:val="0"/>
        <w:adjustRightInd w:val="0"/>
        <w:rPr>
          <w:szCs w:val="24"/>
        </w:rPr>
      </w:pPr>
      <w:r w:rsidRPr="00962DB4">
        <w:rPr>
          <w:b/>
          <w:szCs w:val="24"/>
        </w:rPr>
        <w:t>9.2.2</w:t>
      </w:r>
      <w:r w:rsidRPr="00962DB4">
        <w:rPr>
          <w:b/>
          <w:szCs w:val="24"/>
        </w:rPr>
        <w:tab/>
        <w:t>Temperature measurement system</w:t>
      </w:r>
    </w:p>
    <w:p w14:paraId="5F6B5381" w14:textId="77777777" w:rsidR="004E3E23" w:rsidRPr="00962DB4" w:rsidRDefault="004E3E23" w:rsidP="00962DB4">
      <w:pPr>
        <w:pStyle w:val="BodyText"/>
        <w:autoSpaceDE w:val="0"/>
        <w:autoSpaceDN w:val="0"/>
        <w:adjustRightInd w:val="0"/>
        <w:rPr>
          <w:szCs w:val="24"/>
        </w:rPr>
      </w:pPr>
      <w:r w:rsidRPr="00962DB4">
        <w:rPr>
          <w:szCs w:val="24"/>
        </w:rPr>
        <w:t>At intervals of not more than six months or after the system has been replaced or repaired, or both, following the apparatus instruction manual, check the calibration of the liquid and vapour temperature measuring sensors by distilling of pure compounds, like toluene and n-hexadecane. If the sample is solid, heat it to about 25 °C and wait until all the material is liquid before starting the test.</w:t>
      </w:r>
    </w:p>
    <w:p w14:paraId="336F5B9F" w14:textId="77777777" w:rsidR="004E3E23" w:rsidRPr="00962DB4" w:rsidRDefault="004E3E23" w:rsidP="00962DB4">
      <w:pPr>
        <w:pStyle w:val="Note"/>
        <w:autoSpaceDE w:val="0"/>
        <w:autoSpaceDN w:val="0"/>
        <w:adjustRightInd w:val="0"/>
        <w:rPr>
          <w:szCs w:val="24"/>
        </w:rPr>
      </w:pPr>
      <w:r w:rsidRPr="00962DB4">
        <w:rPr>
          <w:szCs w:val="24"/>
        </w:rPr>
        <w:t>NOTE</w:t>
      </w:r>
      <w:r w:rsidRPr="00962DB4">
        <w:rPr>
          <w:szCs w:val="24"/>
        </w:rPr>
        <w:tab/>
        <w:t>The melting point of n-hexadecane is 18 °C.</w:t>
      </w:r>
    </w:p>
    <w:p w14:paraId="521AC1D8" w14:textId="77777777" w:rsidR="004E3E23" w:rsidRPr="00962DB4" w:rsidRDefault="004E3E23" w:rsidP="00962DB4">
      <w:pPr>
        <w:pStyle w:val="p3"/>
        <w:keepNext/>
        <w:autoSpaceDE w:val="0"/>
        <w:autoSpaceDN w:val="0"/>
        <w:adjustRightInd w:val="0"/>
        <w:rPr>
          <w:szCs w:val="24"/>
        </w:rPr>
      </w:pPr>
      <w:r w:rsidRPr="00962DB4">
        <w:rPr>
          <w:b/>
          <w:szCs w:val="24"/>
        </w:rPr>
        <w:t>9.2.3</w:t>
      </w:r>
      <w:r w:rsidRPr="00962DB4">
        <w:rPr>
          <w:b/>
          <w:szCs w:val="24"/>
        </w:rPr>
        <w:tab/>
        <w:t>Ambient pressure measuring device</w:t>
      </w:r>
    </w:p>
    <w:p w14:paraId="678B6890" w14:textId="77777777" w:rsidR="004E3E23" w:rsidRPr="00962DB4" w:rsidRDefault="004E3E23" w:rsidP="00962DB4">
      <w:pPr>
        <w:pStyle w:val="BodyText"/>
        <w:tabs>
          <w:tab w:val="left" w:pos="720"/>
        </w:tabs>
        <w:autoSpaceDE w:val="0"/>
        <w:autoSpaceDN w:val="0"/>
        <w:adjustRightInd w:val="0"/>
        <w:rPr>
          <w:szCs w:val="24"/>
        </w:rPr>
      </w:pPr>
      <w:r w:rsidRPr="00962DB4">
        <w:rPr>
          <w:szCs w:val="24"/>
        </w:rPr>
        <w:t>At intervals of not more than six months, or after the system has been replaced or repaired, or both, the ambient pressure measuring device reading of the apparatus shall be verified against a barometer (</w:t>
      </w:r>
      <w:r w:rsidRPr="00962DB4">
        <w:rPr>
          <w:rStyle w:val="citesec"/>
          <w:szCs w:val="24"/>
          <w:shd w:val="clear" w:color="auto" w:fill="auto"/>
        </w:rPr>
        <w:t>6.3</w:t>
      </w:r>
      <w:r w:rsidRPr="00962DB4">
        <w:rPr>
          <w:szCs w:val="24"/>
        </w:rPr>
        <w:t>).</w:t>
      </w:r>
    </w:p>
    <w:p w14:paraId="6A374822" w14:textId="77777777" w:rsidR="004E3E23" w:rsidRPr="00962DB4" w:rsidRDefault="004E3E23" w:rsidP="00962DB4">
      <w:pPr>
        <w:pStyle w:val="p3"/>
        <w:keepNext/>
        <w:autoSpaceDE w:val="0"/>
        <w:autoSpaceDN w:val="0"/>
        <w:adjustRightInd w:val="0"/>
        <w:rPr>
          <w:szCs w:val="24"/>
        </w:rPr>
      </w:pPr>
      <w:r w:rsidRPr="00962DB4">
        <w:rPr>
          <w:b/>
          <w:szCs w:val="24"/>
        </w:rPr>
        <w:t>9.2.4</w:t>
      </w:r>
      <w:r w:rsidRPr="00962DB4">
        <w:rPr>
          <w:b/>
          <w:szCs w:val="24"/>
        </w:rPr>
        <w:tab/>
        <w:t>Differential pressure measuring device</w:t>
      </w:r>
    </w:p>
    <w:p w14:paraId="65D728CD" w14:textId="77777777" w:rsidR="004E3E23" w:rsidRPr="00962DB4" w:rsidRDefault="004E3E23" w:rsidP="00962DB4">
      <w:pPr>
        <w:pStyle w:val="BodyText"/>
        <w:tabs>
          <w:tab w:val="left" w:pos="720"/>
        </w:tabs>
        <w:autoSpaceDE w:val="0"/>
        <w:autoSpaceDN w:val="0"/>
        <w:adjustRightInd w:val="0"/>
        <w:rPr>
          <w:szCs w:val="24"/>
        </w:rPr>
      </w:pPr>
      <w:r w:rsidRPr="00962DB4">
        <w:rPr>
          <w:szCs w:val="24"/>
        </w:rPr>
        <w:t>At intervals of not more than six months, or after the system has been replaced or repaired, or both, the differential pressure measuring device reading of the apparatus shall be verified in accordance with the manufacturer’s instructions.</w:t>
      </w:r>
    </w:p>
    <w:p w14:paraId="0A452242"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18" w:name="_Toc87280047"/>
      <w:r w:rsidRPr="00962DB4">
        <w:rPr>
          <w:rFonts w:eastAsia="Times New Roman"/>
          <w:szCs w:val="24"/>
        </w:rPr>
        <w:t>Instrument verification</w:t>
      </w:r>
      <w:bookmarkEnd w:id="18"/>
    </w:p>
    <w:p w14:paraId="193FF307" w14:textId="77777777" w:rsidR="004E3E23" w:rsidRPr="00962DB4" w:rsidRDefault="004E3E23" w:rsidP="00962DB4">
      <w:pPr>
        <w:pStyle w:val="p3"/>
        <w:autoSpaceDE w:val="0"/>
        <w:autoSpaceDN w:val="0"/>
        <w:adjustRightInd w:val="0"/>
        <w:rPr>
          <w:szCs w:val="24"/>
        </w:rPr>
      </w:pPr>
      <w:r w:rsidRPr="00962DB4">
        <w:rPr>
          <w:b/>
          <w:szCs w:val="24"/>
        </w:rPr>
        <w:t>9.3.1</w:t>
      </w:r>
      <w:r w:rsidRPr="00962DB4">
        <w:rPr>
          <w:szCs w:val="24"/>
        </w:rPr>
        <w:tab/>
        <w:t xml:space="preserve">To verify the temperature measurement system, distil high purity toluene in accordance with this test method and comparing the temperature reading at 50 % distilled. If the temperature reading differs more than 0,5 °C from the expected temperature of 109,3 °C (see </w:t>
      </w:r>
      <w:r w:rsidRPr="00962DB4">
        <w:rPr>
          <w:rStyle w:val="citesec"/>
          <w:szCs w:val="24"/>
          <w:shd w:val="clear" w:color="auto" w:fill="auto"/>
        </w:rPr>
        <w:t>9.2.2</w:t>
      </w:r>
      <w:r w:rsidRPr="00962DB4">
        <w:rPr>
          <w:szCs w:val="24"/>
        </w:rPr>
        <w:t xml:space="preserve">), then check the instrument calibration (see </w:t>
      </w:r>
      <w:r w:rsidRPr="00962DB4">
        <w:rPr>
          <w:rStyle w:val="citesec"/>
          <w:szCs w:val="24"/>
          <w:shd w:val="clear" w:color="auto" w:fill="auto"/>
        </w:rPr>
        <w:t>9.2</w:t>
      </w:r>
      <w:r w:rsidRPr="00962DB4">
        <w:rPr>
          <w:szCs w:val="24"/>
        </w:rPr>
        <w:t>).</w:t>
      </w:r>
    </w:p>
    <w:p w14:paraId="455B1E19" w14:textId="77777777" w:rsidR="004E3E23" w:rsidRPr="00962DB4" w:rsidRDefault="004E3E23" w:rsidP="00962DB4">
      <w:pPr>
        <w:pStyle w:val="p3"/>
        <w:autoSpaceDE w:val="0"/>
        <w:autoSpaceDN w:val="0"/>
        <w:adjustRightInd w:val="0"/>
        <w:rPr>
          <w:szCs w:val="24"/>
        </w:rPr>
      </w:pPr>
      <w:r w:rsidRPr="00962DB4">
        <w:rPr>
          <w:b/>
          <w:szCs w:val="24"/>
        </w:rPr>
        <w:t>9.3.2</w:t>
      </w:r>
      <w:r w:rsidRPr="00962DB4">
        <w:rPr>
          <w:szCs w:val="24"/>
        </w:rPr>
        <w:tab/>
        <w:t xml:space="preserve">To verify the temperature measurement system at elevated temperatures, use </w:t>
      </w:r>
      <w:r w:rsidRPr="00962DB4">
        <w:rPr>
          <w:i/>
          <w:szCs w:val="24"/>
        </w:rPr>
        <w:t>n</w:t>
      </w:r>
      <w:r w:rsidRPr="00962DB4">
        <w:rPr>
          <w:szCs w:val="24"/>
        </w:rPr>
        <w:t xml:space="preserve">-hexadecane and record the temperature at 50 % distilled. If the temperature reading differs more than 1,0 °C from the expected temperature of 278,6 °C (see </w:t>
      </w:r>
      <w:r w:rsidRPr="00962DB4">
        <w:rPr>
          <w:rStyle w:val="citesec"/>
          <w:szCs w:val="24"/>
          <w:shd w:val="clear" w:color="auto" w:fill="auto"/>
        </w:rPr>
        <w:t>9.2.2</w:t>
      </w:r>
      <w:r w:rsidRPr="00962DB4">
        <w:rPr>
          <w:szCs w:val="24"/>
        </w:rPr>
        <w:t xml:space="preserve">), then check the instrument calibration (see </w:t>
      </w:r>
      <w:r w:rsidRPr="00962DB4">
        <w:rPr>
          <w:rStyle w:val="citesec"/>
          <w:szCs w:val="24"/>
          <w:shd w:val="clear" w:color="auto" w:fill="auto"/>
        </w:rPr>
        <w:t>9.2</w:t>
      </w:r>
      <w:r w:rsidRPr="00962DB4">
        <w:rPr>
          <w:szCs w:val="24"/>
        </w:rPr>
        <w:t>).</w:t>
      </w:r>
    </w:p>
    <w:p w14:paraId="539E74A8" w14:textId="77777777" w:rsidR="004E3E23" w:rsidRPr="00962DB4" w:rsidRDefault="004E3E23" w:rsidP="00962DB4">
      <w:pPr>
        <w:pStyle w:val="Note"/>
        <w:autoSpaceDE w:val="0"/>
        <w:autoSpaceDN w:val="0"/>
        <w:adjustRightInd w:val="0"/>
        <w:rPr>
          <w:szCs w:val="24"/>
        </w:rPr>
      </w:pPr>
      <w:r w:rsidRPr="00962DB4">
        <w:rPr>
          <w:szCs w:val="24"/>
        </w:rPr>
        <w:t>NOTE</w:t>
      </w:r>
      <w:r w:rsidRPr="00962DB4">
        <w:rPr>
          <w:szCs w:val="24"/>
        </w:rPr>
        <w:tab/>
        <w:t xml:space="preserve">The temperatures are those that would be obtained if the toluene and hexadecane were distilled using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and are not the figures that are given as the boiling points of these materials in literature.</w:t>
      </w:r>
    </w:p>
    <w:p w14:paraId="00EE2721" w14:textId="77777777" w:rsidR="004E3E23" w:rsidRPr="00962DB4" w:rsidRDefault="004E3E23" w:rsidP="00962DB4">
      <w:pPr>
        <w:pStyle w:val="p3"/>
        <w:autoSpaceDE w:val="0"/>
        <w:autoSpaceDN w:val="0"/>
        <w:adjustRightInd w:val="0"/>
        <w:rPr>
          <w:szCs w:val="24"/>
        </w:rPr>
      </w:pPr>
      <w:r w:rsidRPr="00962DB4">
        <w:rPr>
          <w:b/>
          <w:szCs w:val="24"/>
        </w:rPr>
        <w:t>9.3.3</w:t>
      </w:r>
      <w:r w:rsidRPr="00962DB4">
        <w:rPr>
          <w:szCs w:val="24"/>
        </w:rPr>
        <w:tab/>
        <w:t xml:space="preserve">Verification of apparatus performance under dynamic conditions and wide temperature range can be done by distillation of a Certified Reference Material (CRM, </w:t>
      </w:r>
      <w:r w:rsidRPr="00962DB4">
        <w:rPr>
          <w:rStyle w:val="citesec"/>
          <w:szCs w:val="24"/>
          <w:shd w:val="clear" w:color="auto" w:fill="auto"/>
        </w:rPr>
        <w:t>9.4.1</w:t>
      </w:r>
      <w:r w:rsidRPr="00962DB4">
        <w:rPr>
          <w:szCs w:val="24"/>
        </w:rPr>
        <w:t xml:space="preserve">) or Secondary Working Standard (SWS, </w:t>
      </w:r>
      <w:r w:rsidRPr="00962DB4">
        <w:rPr>
          <w:rStyle w:val="citesec"/>
          <w:szCs w:val="24"/>
          <w:shd w:val="clear" w:color="auto" w:fill="auto"/>
        </w:rPr>
        <w:t>9.4.2</w:t>
      </w:r>
      <w:r w:rsidRPr="00962DB4">
        <w:rPr>
          <w:szCs w:val="24"/>
        </w:rPr>
        <w:t>).</w:t>
      </w:r>
    </w:p>
    <w:p w14:paraId="4B5FC526"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19" w:name="_Toc87280048"/>
      <w:r w:rsidRPr="00962DB4">
        <w:rPr>
          <w:rFonts w:eastAsia="Times New Roman"/>
          <w:szCs w:val="24"/>
        </w:rPr>
        <w:t>Quality control</w:t>
      </w:r>
      <w:bookmarkEnd w:id="19"/>
    </w:p>
    <w:p w14:paraId="341B2A6F" w14:textId="77777777" w:rsidR="004E3E23" w:rsidRPr="00962DB4" w:rsidRDefault="004E3E23" w:rsidP="00962DB4">
      <w:pPr>
        <w:pStyle w:val="p3"/>
        <w:autoSpaceDE w:val="0"/>
        <w:autoSpaceDN w:val="0"/>
        <w:adjustRightInd w:val="0"/>
        <w:rPr>
          <w:szCs w:val="24"/>
        </w:rPr>
      </w:pPr>
      <w:r w:rsidRPr="00962DB4">
        <w:rPr>
          <w:b/>
          <w:szCs w:val="24"/>
        </w:rPr>
        <w:t>9.4.1</w:t>
      </w:r>
      <w:r w:rsidRPr="00962DB4">
        <w:rPr>
          <w:b/>
          <w:szCs w:val="24"/>
        </w:rPr>
        <w:tab/>
        <w:t>Certified Reference Material (CRM)</w:t>
      </w:r>
    </w:p>
    <w:p w14:paraId="1137AB49" w14:textId="77777777" w:rsidR="004E3E23" w:rsidRPr="00962DB4" w:rsidRDefault="004E3E23" w:rsidP="00962DB4">
      <w:pPr>
        <w:pStyle w:val="BodyText"/>
        <w:tabs>
          <w:tab w:val="left" w:pos="720"/>
        </w:tabs>
        <w:autoSpaceDE w:val="0"/>
        <w:autoSpaceDN w:val="0"/>
        <w:adjustRightInd w:val="0"/>
        <w:rPr>
          <w:szCs w:val="24"/>
        </w:rPr>
      </w:pPr>
      <w:r w:rsidRPr="00962DB4">
        <w:rPr>
          <w:szCs w:val="24"/>
        </w:rPr>
        <w:t xml:space="preserve">CRM is a stable mixture of hydrocarbon or other stable petroleum product with a method-specific distillation characteristic established by a method-specific interlaboratory study following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4259</w:t>
      </w:r>
      <w:r w:rsidRPr="00962DB4">
        <w:rPr>
          <w:szCs w:val="24"/>
        </w:rPr>
        <w:noBreakHyphen/>
      </w:r>
      <w:r w:rsidRPr="00962DB4">
        <w:rPr>
          <w:rStyle w:val="stddocPartNumber"/>
          <w:szCs w:val="24"/>
          <w:shd w:val="clear" w:color="auto" w:fill="auto"/>
        </w:rPr>
        <w:t>1</w:t>
      </w:r>
      <w:r w:rsidRPr="00962DB4">
        <w:rPr>
          <w:szCs w:val="24"/>
        </w:rPr>
        <w:t>, or alternatively Guide 35 [</w:t>
      </w:r>
      <w:r w:rsidRPr="00962DB4">
        <w:rPr>
          <w:rStyle w:val="citebib"/>
          <w:szCs w:val="24"/>
          <w:shd w:val="clear" w:color="auto" w:fill="auto"/>
        </w:rPr>
        <w:t>3</w:t>
      </w:r>
      <w:r w:rsidRPr="00962DB4">
        <w:rPr>
          <w:szCs w:val="24"/>
        </w:rPr>
        <w:t>]. Suppliers of CRMs will provide certificates stating the method-specific distillation characteristic for each material of the current production batch.</w:t>
      </w:r>
    </w:p>
    <w:p w14:paraId="1FB2C386" w14:textId="77777777" w:rsidR="004E3E23" w:rsidRPr="00962DB4" w:rsidRDefault="004E3E23" w:rsidP="00962DB4">
      <w:pPr>
        <w:pStyle w:val="p3"/>
        <w:autoSpaceDE w:val="0"/>
        <w:autoSpaceDN w:val="0"/>
        <w:adjustRightInd w:val="0"/>
        <w:rPr>
          <w:szCs w:val="24"/>
        </w:rPr>
      </w:pPr>
      <w:r w:rsidRPr="00962DB4">
        <w:rPr>
          <w:b/>
          <w:szCs w:val="24"/>
        </w:rPr>
        <w:t>9.4.2</w:t>
      </w:r>
      <w:r w:rsidRPr="00962DB4">
        <w:rPr>
          <w:b/>
          <w:szCs w:val="24"/>
        </w:rPr>
        <w:tab/>
        <w:t>Secondary Working Standard (SWS)</w:t>
      </w:r>
    </w:p>
    <w:p w14:paraId="2803A168" w14:textId="77777777" w:rsidR="004E3E23" w:rsidRPr="00962DB4" w:rsidRDefault="004E3E23" w:rsidP="00962DB4">
      <w:pPr>
        <w:pStyle w:val="BodyText"/>
        <w:autoSpaceDE w:val="0"/>
        <w:autoSpaceDN w:val="0"/>
        <w:adjustRightInd w:val="0"/>
        <w:rPr>
          <w:szCs w:val="24"/>
        </w:rPr>
      </w:pPr>
      <w:r w:rsidRPr="00962DB4">
        <w:rPr>
          <w:szCs w:val="24"/>
        </w:rPr>
        <w:t>SWS is a stable mixture of pure hydrocarbons, or other petroleum product whose composition is known to remain appreciably stable. Establish the mean value of control points and the statistical control limits for the SWS using standard statistical techniques.</w:t>
      </w:r>
    </w:p>
    <w:p w14:paraId="2E53CF53" w14:textId="77777777" w:rsidR="004E3E23" w:rsidRPr="00962DB4" w:rsidRDefault="004E3E23" w:rsidP="00962DB4">
      <w:pPr>
        <w:pStyle w:val="Heading1"/>
        <w:autoSpaceDE w:val="0"/>
        <w:autoSpaceDN w:val="0"/>
        <w:adjustRightInd w:val="0"/>
        <w:rPr>
          <w:rFonts w:eastAsia="Times New Roman"/>
          <w:szCs w:val="24"/>
        </w:rPr>
      </w:pPr>
      <w:bookmarkStart w:id="20" w:name="_Toc87280049"/>
      <w:r w:rsidRPr="00962DB4">
        <w:rPr>
          <w:rFonts w:eastAsia="Times New Roman"/>
          <w:szCs w:val="24"/>
        </w:rPr>
        <w:t>Procedure</w:t>
      </w:r>
      <w:bookmarkEnd w:id="20"/>
    </w:p>
    <w:p w14:paraId="60457400" w14:textId="77777777" w:rsidR="004E3E23" w:rsidRPr="00962DB4" w:rsidRDefault="004E3E23" w:rsidP="00962DB4">
      <w:pPr>
        <w:pStyle w:val="p2"/>
        <w:autoSpaceDE w:val="0"/>
        <w:autoSpaceDN w:val="0"/>
        <w:adjustRightInd w:val="0"/>
        <w:rPr>
          <w:szCs w:val="24"/>
        </w:rPr>
      </w:pPr>
      <w:r w:rsidRPr="00962DB4">
        <w:rPr>
          <w:b/>
          <w:szCs w:val="24"/>
        </w:rPr>
        <w:t>10.1</w:t>
      </w:r>
      <w:r w:rsidRPr="00962DB4">
        <w:rPr>
          <w:szCs w:val="24"/>
        </w:rPr>
        <w:tab/>
        <w:t xml:space="preserve">Material with an Initial Boiling Point of 100 °C and below </w:t>
      </w:r>
      <w:r w:rsidRPr="00962DB4">
        <w:rPr>
          <w:i/>
          <w:szCs w:val="24"/>
        </w:rPr>
        <w:t>—</w:t>
      </w:r>
      <w:r w:rsidRPr="00962DB4">
        <w:rPr>
          <w:szCs w:val="24"/>
        </w:rPr>
        <w:t xml:space="preserve"> Bring the temperature of the sample and container to a temperature at least 10 °C below the expected initial boiling point of the material before opening the sample container.</w:t>
      </w:r>
    </w:p>
    <w:p w14:paraId="637FFD76" w14:textId="77777777" w:rsidR="004E3E23" w:rsidRPr="00962DB4" w:rsidRDefault="004E3E23" w:rsidP="00962DB4">
      <w:pPr>
        <w:pStyle w:val="p2"/>
        <w:autoSpaceDE w:val="0"/>
        <w:autoSpaceDN w:val="0"/>
        <w:adjustRightInd w:val="0"/>
        <w:rPr>
          <w:szCs w:val="24"/>
        </w:rPr>
      </w:pPr>
      <w:r w:rsidRPr="00962DB4">
        <w:rPr>
          <w:b/>
          <w:szCs w:val="24"/>
        </w:rPr>
        <w:t>10.2</w:t>
      </w:r>
      <w:r w:rsidRPr="00962DB4">
        <w:rPr>
          <w:szCs w:val="24"/>
        </w:rPr>
        <w:tab/>
        <w:t xml:space="preserve">Material with a Boiling Point above 100 °C </w:t>
      </w:r>
      <w:r w:rsidRPr="00962DB4">
        <w:rPr>
          <w:i/>
          <w:szCs w:val="24"/>
        </w:rPr>
        <w:t>—</w:t>
      </w:r>
      <w:r w:rsidRPr="00962DB4">
        <w:rPr>
          <w:szCs w:val="24"/>
        </w:rPr>
        <w:t xml:space="preserve"> Bring the sample and its container to ambient temperature. If the sample has partially or completely solidified during storage warm until fluid, then mix by gentle shaking.</w:t>
      </w:r>
    </w:p>
    <w:p w14:paraId="402B936D" w14:textId="77777777" w:rsidR="004E3E23" w:rsidRPr="00962DB4" w:rsidRDefault="004E3E23" w:rsidP="00962DB4">
      <w:pPr>
        <w:pStyle w:val="p2"/>
        <w:autoSpaceDE w:val="0"/>
        <w:autoSpaceDN w:val="0"/>
        <w:adjustRightInd w:val="0"/>
        <w:rPr>
          <w:szCs w:val="24"/>
        </w:rPr>
      </w:pPr>
      <w:r w:rsidRPr="00962DB4">
        <w:rPr>
          <w:b/>
          <w:szCs w:val="24"/>
        </w:rPr>
        <w:t>10.3</w:t>
      </w:r>
      <w:r w:rsidRPr="00962DB4">
        <w:rPr>
          <w:szCs w:val="24"/>
        </w:rPr>
        <w:tab/>
        <w:t>Not respecting the requirements given in 10.1 can lead to improper IBP detection on samples containing volatile materials. If expected initial boiling point of the sample to be tested is unknown, it is advised to make a test at ambient conditions. If the distillation result shows that the requirements of 10.1 were not respected, discard the result and repeat the test strictly respecting the conditions.</w:t>
      </w:r>
    </w:p>
    <w:p w14:paraId="62C3843A" w14:textId="77777777" w:rsidR="004E3E23" w:rsidRPr="00962DB4" w:rsidRDefault="004E3E23" w:rsidP="00962DB4">
      <w:pPr>
        <w:pStyle w:val="p2"/>
        <w:autoSpaceDE w:val="0"/>
        <w:autoSpaceDN w:val="0"/>
        <w:adjustRightInd w:val="0"/>
        <w:rPr>
          <w:szCs w:val="24"/>
        </w:rPr>
      </w:pPr>
      <w:r w:rsidRPr="00962DB4">
        <w:rPr>
          <w:b/>
          <w:szCs w:val="24"/>
        </w:rPr>
        <w:t>10.4</w:t>
      </w:r>
      <w:r w:rsidRPr="00962DB4">
        <w:rPr>
          <w:szCs w:val="24"/>
        </w:rPr>
        <w:tab/>
        <w:t>Ensure that the distillation measuring head of automatic apparatus has been allowed to reach ambient temperature and that any residual condensate has been removed.</w:t>
      </w:r>
    </w:p>
    <w:p w14:paraId="01B497CA" w14:textId="77777777" w:rsidR="004E3E23" w:rsidRPr="00962DB4" w:rsidRDefault="004E3E23" w:rsidP="00962DB4">
      <w:pPr>
        <w:pStyle w:val="p2"/>
        <w:autoSpaceDE w:val="0"/>
        <w:autoSpaceDN w:val="0"/>
        <w:adjustRightInd w:val="0"/>
        <w:rPr>
          <w:szCs w:val="24"/>
        </w:rPr>
      </w:pPr>
      <w:r w:rsidRPr="00962DB4">
        <w:rPr>
          <w:b/>
          <w:szCs w:val="24"/>
        </w:rPr>
        <w:t>10.5</w:t>
      </w:r>
      <w:r w:rsidRPr="00962DB4">
        <w:rPr>
          <w:szCs w:val="24"/>
        </w:rPr>
        <w:tab/>
        <w:t>Check that the distillation flask is clean and dry.</w:t>
      </w:r>
    </w:p>
    <w:p w14:paraId="082FD762" w14:textId="77777777" w:rsidR="004E3E23" w:rsidRPr="00962DB4" w:rsidRDefault="004E3E23" w:rsidP="00962DB4">
      <w:pPr>
        <w:pStyle w:val="p2"/>
        <w:autoSpaceDE w:val="0"/>
        <w:autoSpaceDN w:val="0"/>
        <w:adjustRightInd w:val="0"/>
        <w:rPr>
          <w:szCs w:val="24"/>
        </w:rPr>
      </w:pPr>
      <w:r w:rsidRPr="00962DB4">
        <w:rPr>
          <w:b/>
          <w:szCs w:val="24"/>
        </w:rPr>
        <w:t>10.6</w:t>
      </w:r>
      <w:r w:rsidRPr="00962DB4">
        <w:rPr>
          <w:szCs w:val="24"/>
        </w:rPr>
        <w:tab/>
        <w:t>Place at least 10 grains of clean and dry granular pumice stones into the distillation flask. Some apparatus supplies a suitable boiling stone dispenser. When the sample is FAME (B100), do not use any pumice stones.</w:t>
      </w:r>
    </w:p>
    <w:p w14:paraId="2E668A85" w14:textId="77777777" w:rsidR="004E3E23" w:rsidRPr="00962DB4" w:rsidRDefault="004E3E23" w:rsidP="00962DB4">
      <w:pPr>
        <w:pStyle w:val="p2"/>
        <w:autoSpaceDE w:val="0"/>
        <w:autoSpaceDN w:val="0"/>
        <w:adjustRightInd w:val="0"/>
        <w:rPr>
          <w:szCs w:val="24"/>
        </w:rPr>
      </w:pPr>
      <w:r w:rsidRPr="00962DB4">
        <w:rPr>
          <w:b/>
          <w:szCs w:val="24"/>
        </w:rPr>
        <w:t>10.7</w:t>
      </w:r>
      <w:r w:rsidRPr="00962DB4">
        <w:rPr>
          <w:szCs w:val="24"/>
        </w:rPr>
        <w:tab/>
        <w:t xml:space="preserve">Measure (10 ± 0,3) ml test portion using the sampling device (see </w:t>
      </w:r>
      <w:r w:rsidRPr="00962DB4">
        <w:rPr>
          <w:rStyle w:val="citesec"/>
          <w:szCs w:val="24"/>
          <w:shd w:val="clear" w:color="auto" w:fill="auto"/>
        </w:rPr>
        <w:t>6.4</w:t>
      </w:r>
      <w:r w:rsidRPr="00962DB4">
        <w:rPr>
          <w:szCs w:val="24"/>
        </w:rPr>
        <w:t>). When the sample is FAME (B100), measure (5 ± 0,3) ml test portion. Check for the presence of any bubbles and if present discard the test portion and refill with bubble free material. Transfer the bubble free test portion to the prepared distillation flask, taking care that none of the liquid flows into the vapour tube.</w:t>
      </w:r>
    </w:p>
    <w:p w14:paraId="2EDCD877" w14:textId="77777777" w:rsidR="004E3E23" w:rsidRPr="00962DB4" w:rsidRDefault="004E3E23" w:rsidP="00962DB4">
      <w:pPr>
        <w:pStyle w:val="BodyText"/>
        <w:autoSpaceDE w:val="0"/>
        <w:autoSpaceDN w:val="0"/>
        <w:adjustRightInd w:val="0"/>
        <w:rPr>
          <w:szCs w:val="24"/>
        </w:rPr>
      </w:pPr>
      <w:r w:rsidRPr="00962DB4">
        <w:rPr>
          <w:szCs w:val="24"/>
        </w:rPr>
        <w:t>Use new disposable syringe or disposable dispenser tip for each new sampling to avoid any products cross contamination which can cause erroneous distillation results.</w:t>
      </w:r>
    </w:p>
    <w:p w14:paraId="696914BF" w14:textId="77777777" w:rsidR="004E3E23" w:rsidRPr="00962DB4" w:rsidRDefault="004E3E23" w:rsidP="00962DB4">
      <w:pPr>
        <w:pStyle w:val="p2"/>
        <w:autoSpaceDE w:val="0"/>
        <w:autoSpaceDN w:val="0"/>
        <w:adjustRightInd w:val="0"/>
        <w:rPr>
          <w:szCs w:val="24"/>
        </w:rPr>
      </w:pPr>
      <w:r w:rsidRPr="00962DB4">
        <w:rPr>
          <w:b/>
          <w:szCs w:val="24"/>
        </w:rPr>
        <w:t>10.8</w:t>
      </w:r>
      <w:r w:rsidRPr="00962DB4">
        <w:rPr>
          <w:szCs w:val="24"/>
        </w:rPr>
        <w:tab/>
        <w:t>Fit the distillation measurement head into its position on the distillation flask securely in accordance with the manufacturer’s instructions.</w:t>
      </w:r>
    </w:p>
    <w:p w14:paraId="7F4DDED4" w14:textId="77777777" w:rsidR="004E3E23" w:rsidRPr="00962DB4" w:rsidRDefault="004E3E23" w:rsidP="00962DB4">
      <w:pPr>
        <w:pStyle w:val="p2"/>
        <w:autoSpaceDE w:val="0"/>
        <w:autoSpaceDN w:val="0"/>
        <w:adjustRightInd w:val="0"/>
        <w:rPr>
          <w:szCs w:val="24"/>
        </w:rPr>
      </w:pPr>
      <w:r w:rsidRPr="00962DB4">
        <w:rPr>
          <w:b/>
          <w:szCs w:val="24"/>
        </w:rPr>
        <w:t>10.9</w:t>
      </w:r>
      <w:r w:rsidRPr="00962DB4">
        <w:rPr>
          <w:szCs w:val="24"/>
        </w:rPr>
        <w:tab/>
        <w:t>Place the distillation flask into the heating enclosure and insert the sidearm of the distillation flask into the sealing of the condenser tube, while also attaching the measurement head holder.</w:t>
      </w:r>
    </w:p>
    <w:p w14:paraId="696A61B3" w14:textId="77777777" w:rsidR="004E3E23" w:rsidRPr="00962DB4" w:rsidRDefault="004E3E23" w:rsidP="00962DB4">
      <w:pPr>
        <w:pStyle w:val="p2"/>
        <w:autoSpaceDE w:val="0"/>
        <w:autoSpaceDN w:val="0"/>
        <w:adjustRightInd w:val="0"/>
        <w:rPr>
          <w:szCs w:val="24"/>
        </w:rPr>
      </w:pPr>
      <w:r w:rsidRPr="00962DB4">
        <w:rPr>
          <w:b/>
          <w:szCs w:val="24"/>
        </w:rPr>
        <w:t>10.10</w:t>
      </w:r>
      <w:r w:rsidRPr="00962DB4">
        <w:rPr>
          <w:szCs w:val="24"/>
        </w:rPr>
        <w:tab/>
        <w:t>Position the heating source or flask support around the lower section of the distillation flask.</w:t>
      </w:r>
    </w:p>
    <w:p w14:paraId="31330571" w14:textId="77777777" w:rsidR="004E3E23" w:rsidRPr="00962DB4" w:rsidRDefault="004E3E23" w:rsidP="00962DB4">
      <w:pPr>
        <w:pStyle w:val="p2"/>
        <w:autoSpaceDE w:val="0"/>
        <w:autoSpaceDN w:val="0"/>
        <w:adjustRightInd w:val="0"/>
        <w:rPr>
          <w:szCs w:val="24"/>
        </w:rPr>
      </w:pPr>
      <w:r w:rsidRPr="00962DB4">
        <w:rPr>
          <w:b/>
          <w:szCs w:val="24"/>
        </w:rPr>
        <w:t>10.11</w:t>
      </w:r>
      <w:r w:rsidRPr="00962DB4">
        <w:rPr>
          <w:szCs w:val="24"/>
        </w:rPr>
        <w:tab/>
        <w:t>Close heating enclosure by positioning the protection shield to its position.</w:t>
      </w:r>
    </w:p>
    <w:p w14:paraId="0D648BBB" w14:textId="77777777" w:rsidR="004E3E23" w:rsidRPr="00962DB4" w:rsidRDefault="004E3E23" w:rsidP="00962DB4">
      <w:pPr>
        <w:pStyle w:val="p2"/>
        <w:autoSpaceDE w:val="0"/>
        <w:autoSpaceDN w:val="0"/>
        <w:adjustRightInd w:val="0"/>
        <w:rPr>
          <w:szCs w:val="24"/>
        </w:rPr>
      </w:pPr>
      <w:r w:rsidRPr="00962DB4">
        <w:rPr>
          <w:b/>
          <w:szCs w:val="24"/>
        </w:rPr>
        <w:t>10.12</w:t>
      </w:r>
      <w:r w:rsidRPr="00962DB4">
        <w:rPr>
          <w:szCs w:val="24"/>
        </w:rPr>
        <w:tab/>
        <w:t>Check that a waste collection beaker is placed under the projecting lower end of the condenser tube. Ensure that the waste collection beaker remains open to atmospheric pressure.</w:t>
      </w:r>
    </w:p>
    <w:p w14:paraId="655149F1" w14:textId="77777777" w:rsidR="004E3E23" w:rsidRPr="00962DB4" w:rsidRDefault="004E3E23" w:rsidP="00962DB4">
      <w:pPr>
        <w:pStyle w:val="BodyText"/>
        <w:autoSpaceDE w:val="0"/>
        <w:autoSpaceDN w:val="0"/>
        <w:adjustRightInd w:val="0"/>
        <w:rPr>
          <w:szCs w:val="24"/>
        </w:rPr>
      </w:pPr>
      <w:r w:rsidRPr="00962DB4">
        <w:rPr>
          <w:szCs w:val="24"/>
        </w:rPr>
        <w:t>Monitor that the liquid level in the waste beaker does not exceed two thirds of its total capacity and drain it on periodic intervals.</w:t>
      </w:r>
    </w:p>
    <w:p w14:paraId="7A8E878D" w14:textId="77777777" w:rsidR="004E3E23" w:rsidRPr="00962DB4" w:rsidRDefault="004E3E23" w:rsidP="00962DB4">
      <w:pPr>
        <w:pStyle w:val="p2"/>
        <w:autoSpaceDE w:val="0"/>
        <w:autoSpaceDN w:val="0"/>
        <w:adjustRightInd w:val="0"/>
        <w:rPr>
          <w:szCs w:val="24"/>
        </w:rPr>
      </w:pPr>
      <w:r w:rsidRPr="00962DB4">
        <w:rPr>
          <w:b/>
          <w:szCs w:val="24"/>
        </w:rPr>
        <w:t>10.13</w:t>
      </w:r>
      <w:r w:rsidRPr="00962DB4">
        <w:rPr>
          <w:szCs w:val="24"/>
        </w:rPr>
        <w:tab/>
        <w:t>Without delay initiate the distillation process according to the apparatus manufacturer’s instructions. From this point up to and including the termination of the measurement, the apparatus automatically controls all operations. The instrument applies heating to the specimen and regulates automatically heating power during the distillation run using specimen liquid temperature data. The distillation conditions, distillation flask internal pressure, specimen liquid temperature, and specimen vapour temperature are automatically measured and recorded during the test by the control system. The distillation is automatically terminated when the flask internal pressure returns to its initial pressure level. The collected test data are automatically processed and reported on the display and printed out at the conclusion of the test run. The heating enclosure cooling fan is automatically activated.</w:t>
      </w:r>
    </w:p>
    <w:p w14:paraId="48F326BB" w14:textId="77777777" w:rsidR="004E3E23" w:rsidRPr="00962DB4" w:rsidRDefault="004E3E23" w:rsidP="00962DB4">
      <w:pPr>
        <w:pStyle w:val="p2"/>
        <w:autoSpaceDE w:val="0"/>
        <w:autoSpaceDN w:val="0"/>
        <w:adjustRightInd w:val="0"/>
        <w:rPr>
          <w:szCs w:val="24"/>
        </w:rPr>
      </w:pPr>
      <w:r w:rsidRPr="00962DB4">
        <w:rPr>
          <w:b/>
          <w:szCs w:val="24"/>
        </w:rPr>
        <w:t>10.14</w:t>
      </w:r>
      <w:r w:rsidRPr="00962DB4">
        <w:rPr>
          <w:szCs w:val="24"/>
        </w:rPr>
        <w:tab/>
        <w:t>Record the test data.</w:t>
      </w:r>
    </w:p>
    <w:p w14:paraId="3321AD2D" w14:textId="77777777" w:rsidR="004E3E23" w:rsidRPr="00962DB4" w:rsidRDefault="004E3E23" w:rsidP="00962DB4">
      <w:pPr>
        <w:pStyle w:val="p2"/>
        <w:autoSpaceDE w:val="0"/>
        <w:autoSpaceDN w:val="0"/>
        <w:adjustRightInd w:val="0"/>
        <w:rPr>
          <w:szCs w:val="24"/>
        </w:rPr>
      </w:pPr>
      <w:r w:rsidRPr="00962DB4">
        <w:rPr>
          <w:b/>
          <w:szCs w:val="24"/>
        </w:rPr>
        <w:t>10.15</w:t>
      </w:r>
      <w:r w:rsidRPr="00962DB4">
        <w:rPr>
          <w:szCs w:val="24"/>
        </w:rPr>
        <w:tab/>
        <w:t>Allow the distillation flask to cool and remove it from the apparatus.</w:t>
      </w:r>
    </w:p>
    <w:p w14:paraId="2DFD57A3" w14:textId="77777777" w:rsidR="004E3E23" w:rsidRPr="00962DB4" w:rsidRDefault="004E3E23" w:rsidP="00962DB4">
      <w:pPr>
        <w:pStyle w:val="Heading1"/>
        <w:autoSpaceDE w:val="0"/>
        <w:autoSpaceDN w:val="0"/>
        <w:adjustRightInd w:val="0"/>
        <w:rPr>
          <w:rFonts w:eastAsia="Times New Roman"/>
          <w:szCs w:val="24"/>
        </w:rPr>
      </w:pPr>
      <w:bookmarkStart w:id="21" w:name="_Toc87280050"/>
      <w:r w:rsidRPr="00962DB4">
        <w:rPr>
          <w:rFonts w:eastAsia="Times New Roman"/>
          <w:szCs w:val="24"/>
        </w:rPr>
        <w:t>Calculation</w:t>
      </w:r>
      <w:bookmarkEnd w:id="21"/>
    </w:p>
    <w:p w14:paraId="6B17DC35" w14:textId="77777777" w:rsidR="004E3E23" w:rsidRPr="00962DB4" w:rsidRDefault="004E3E23" w:rsidP="00962DB4">
      <w:pPr>
        <w:pStyle w:val="BodyText"/>
        <w:autoSpaceDE w:val="0"/>
        <w:autoSpaceDN w:val="0"/>
        <w:adjustRightInd w:val="0"/>
        <w:rPr>
          <w:szCs w:val="24"/>
        </w:rPr>
      </w:pPr>
      <w:r w:rsidRPr="00962DB4">
        <w:rPr>
          <w:szCs w:val="24"/>
        </w:rPr>
        <w:t>In cases in which no specific data requirements have been set by the operator, corrected temperatures readings versus corresponding percent recovered or evaporated are typically reported by the apparatus.</w:t>
      </w:r>
    </w:p>
    <w:p w14:paraId="0D67CED9" w14:textId="77777777" w:rsidR="004E3E23" w:rsidRPr="00962DB4" w:rsidRDefault="004E3E23" w:rsidP="00962DB4">
      <w:pPr>
        <w:pStyle w:val="BodyText"/>
        <w:tabs>
          <w:tab w:val="left" w:pos="562"/>
        </w:tabs>
        <w:autoSpaceDE w:val="0"/>
        <w:autoSpaceDN w:val="0"/>
        <w:adjustRightInd w:val="0"/>
        <w:rPr>
          <w:szCs w:val="24"/>
        </w:rPr>
      </w:pPr>
      <w:r w:rsidRPr="00962DB4">
        <w:rPr>
          <w:szCs w:val="24"/>
        </w:rPr>
        <w:t>If required, the percent loss is calculated by the following formula:</w:t>
      </w:r>
    </w:p>
    <w:p w14:paraId="62771C64" w14:textId="77777777" w:rsidR="004E3E23" w:rsidRPr="00962DB4" w:rsidRDefault="004E3E23" w:rsidP="00962DB4">
      <w:pPr>
        <w:pStyle w:val="Formula"/>
        <w:tabs>
          <w:tab w:val="left" w:pos="9425"/>
        </w:tabs>
        <w:autoSpaceDE w:val="0"/>
        <w:autoSpaceDN w:val="0"/>
        <w:adjustRightInd w:val="0"/>
        <w:jc w:val="both"/>
        <w:rPr>
          <w:szCs w:val="24"/>
        </w:rPr>
      </w:pPr>
      <w:r w:rsidRPr="00962DB4">
        <w:rPr>
          <w:position w:val="-16"/>
          <w:szCs w:val="24"/>
        </w:rPr>
        <w:object w:dxaOrig="4580" w:dyaOrig="420" w14:anchorId="14B4A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1pt" o:ole="">
            <v:imagedata r:id="rId13" o:title=""/>
          </v:shape>
          <o:OLEObject Type="Embed" ProgID="Equation.DSMT4" ShapeID="_x0000_i1025" DrawAspect="Content" ObjectID="_1697973533" r:id="rId14"/>
        </w:object>
      </w:r>
      <w:r w:rsidRPr="00962DB4">
        <w:rPr>
          <w:szCs w:val="24"/>
        </w:rPr>
        <w:tab/>
        <w:t>(1)</w:t>
      </w:r>
    </w:p>
    <w:p w14:paraId="0E892610" w14:textId="77777777" w:rsidR="004E3E23" w:rsidRPr="00962DB4" w:rsidRDefault="004E3E23" w:rsidP="00962DB4">
      <w:pPr>
        <w:pStyle w:val="Heading1"/>
        <w:autoSpaceDE w:val="0"/>
        <w:autoSpaceDN w:val="0"/>
        <w:adjustRightInd w:val="0"/>
        <w:rPr>
          <w:rFonts w:eastAsia="Times New Roman"/>
          <w:szCs w:val="24"/>
        </w:rPr>
      </w:pPr>
      <w:bookmarkStart w:id="22" w:name="_Toc87280051"/>
      <w:r w:rsidRPr="00962DB4">
        <w:rPr>
          <w:rFonts w:eastAsia="Times New Roman"/>
          <w:szCs w:val="24"/>
        </w:rPr>
        <w:t>Expression of results</w:t>
      </w:r>
      <w:bookmarkEnd w:id="22"/>
    </w:p>
    <w:p w14:paraId="3E85DF59" w14:textId="77777777" w:rsidR="004E3E23" w:rsidRPr="00962DB4" w:rsidRDefault="004E3E23" w:rsidP="00962DB4">
      <w:pPr>
        <w:pStyle w:val="BodyText"/>
        <w:autoSpaceDE w:val="0"/>
        <w:autoSpaceDN w:val="0"/>
        <w:adjustRightInd w:val="0"/>
        <w:rPr>
          <w:szCs w:val="24"/>
        </w:rPr>
      </w:pPr>
      <w:r w:rsidRPr="00962DB4">
        <w:rPr>
          <w:szCs w:val="24"/>
        </w:rPr>
        <w:t>Report typically contains the IBP, FBP, 5 %, 95 % and each 10 % increment from 10 % to 90 %, as well as percent recovery and percent residue.</w:t>
      </w:r>
    </w:p>
    <w:p w14:paraId="30D62144" w14:textId="77777777" w:rsidR="004E3E23" w:rsidRPr="00962DB4" w:rsidRDefault="004E3E23" w:rsidP="00962DB4">
      <w:pPr>
        <w:pStyle w:val="BodyText"/>
        <w:autoSpaceDE w:val="0"/>
        <w:autoSpaceDN w:val="0"/>
        <w:adjustRightInd w:val="0"/>
        <w:rPr>
          <w:szCs w:val="24"/>
        </w:rPr>
      </w:pPr>
      <w:r w:rsidRPr="00962DB4">
        <w:rPr>
          <w:szCs w:val="24"/>
        </w:rPr>
        <w:t>Report all volumetric percentages to the nearest 0,1 % (</w:t>
      </w:r>
      <w:r w:rsidRPr="00962DB4">
        <w:rPr>
          <w:i/>
          <w:szCs w:val="24"/>
        </w:rPr>
        <w:t>V/V</w:t>
      </w:r>
      <w:r w:rsidRPr="00962DB4">
        <w:rPr>
          <w:szCs w:val="24"/>
        </w:rPr>
        <w:t>).</w:t>
      </w:r>
    </w:p>
    <w:p w14:paraId="21C6EF91" w14:textId="77777777" w:rsidR="004E3E23" w:rsidRPr="00962DB4" w:rsidRDefault="004E3E23" w:rsidP="00962DB4">
      <w:pPr>
        <w:pStyle w:val="BodyText"/>
        <w:autoSpaceDE w:val="0"/>
        <w:autoSpaceDN w:val="0"/>
        <w:adjustRightInd w:val="0"/>
        <w:rPr>
          <w:szCs w:val="24"/>
        </w:rPr>
      </w:pPr>
      <w:r w:rsidRPr="00962DB4">
        <w:rPr>
          <w:szCs w:val="24"/>
        </w:rPr>
        <w:t>Report all temperature readings to the nearest 0,1 °C.</w:t>
      </w:r>
    </w:p>
    <w:p w14:paraId="67E15A8D" w14:textId="77777777" w:rsidR="004E3E23" w:rsidRPr="00962DB4" w:rsidRDefault="004E3E23" w:rsidP="00962DB4">
      <w:pPr>
        <w:pStyle w:val="Heading1"/>
        <w:autoSpaceDE w:val="0"/>
        <w:autoSpaceDN w:val="0"/>
        <w:adjustRightInd w:val="0"/>
        <w:rPr>
          <w:rFonts w:eastAsia="Times New Roman"/>
          <w:szCs w:val="24"/>
        </w:rPr>
      </w:pPr>
      <w:bookmarkStart w:id="23" w:name="_Toc87280052"/>
      <w:r w:rsidRPr="00962DB4">
        <w:rPr>
          <w:rFonts w:eastAsia="Times New Roman"/>
          <w:szCs w:val="24"/>
        </w:rPr>
        <w:t>Precision</w:t>
      </w:r>
      <w:bookmarkEnd w:id="23"/>
    </w:p>
    <w:p w14:paraId="4B5BBAFF"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24" w:name="_Toc87280053"/>
      <w:r w:rsidRPr="00962DB4">
        <w:rPr>
          <w:rFonts w:eastAsia="Times New Roman"/>
          <w:szCs w:val="24"/>
        </w:rPr>
        <w:t>General</w:t>
      </w:r>
      <w:bookmarkEnd w:id="24"/>
    </w:p>
    <w:p w14:paraId="1921B86F" w14:textId="77777777" w:rsidR="004E3E23" w:rsidRPr="00962DB4" w:rsidRDefault="004E3E23" w:rsidP="00962DB4">
      <w:pPr>
        <w:pStyle w:val="BodyText"/>
        <w:autoSpaceDE w:val="0"/>
        <w:autoSpaceDN w:val="0"/>
        <w:adjustRightInd w:val="0"/>
        <w:rPr>
          <w:szCs w:val="24"/>
        </w:rPr>
      </w:pPr>
      <w:r w:rsidRPr="00962DB4">
        <w:rPr>
          <w:szCs w:val="24"/>
        </w:rPr>
        <w:t xml:space="preserve">The precision, as determined by statistical examination in accordance with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4259</w:t>
      </w:r>
      <w:r w:rsidRPr="00962DB4">
        <w:rPr>
          <w:szCs w:val="24"/>
        </w:rPr>
        <w:noBreakHyphen/>
      </w:r>
      <w:r w:rsidRPr="00962DB4">
        <w:rPr>
          <w:rStyle w:val="stddocPartNumber"/>
          <w:szCs w:val="24"/>
          <w:shd w:val="clear" w:color="auto" w:fill="auto"/>
        </w:rPr>
        <w:t>1</w:t>
      </w:r>
      <w:r w:rsidRPr="00962DB4">
        <w:rPr>
          <w:szCs w:val="24"/>
        </w:rPr>
        <w:t xml:space="preserve"> of interlaboratory test results is given in </w:t>
      </w:r>
      <w:r w:rsidRPr="00962DB4">
        <w:rPr>
          <w:rStyle w:val="citesec"/>
          <w:szCs w:val="24"/>
          <w:shd w:val="clear" w:color="auto" w:fill="auto"/>
        </w:rPr>
        <w:t>13.2 and 13.3</w:t>
      </w:r>
      <w:r w:rsidRPr="00962DB4">
        <w:rPr>
          <w:szCs w:val="24"/>
        </w:rPr>
        <w:t>. Supporting data have been filed at ASTM International Headquarters and may be obtained by requesting Research Report [</w:t>
      </w:r>
      <w:r w:rsidRPr="00962DB4">
        <w:rPr>
          <w:rStyle w:val="citebib"/>
          <w:szCs w:val="24"/>
          <w:shd w:val="clear" w:color="auto" w:fill="auto"/>
        </w:rPr>
        <w:t>4</w:t>
      </w:r>
      <w:r w:rsidRPr="00962DB4">
        <w:rPr>
          <w:szCs w:val="24"/>
        </w:rPr>
        <w:t>], [</w:t>
      </w:r>
      <w:r w:rsidRPr="00962DB4">
        <w:rPr>
          <w:rStyle w:val="citebib"/>
          <w:szCs w:val="24"/>
          <w:shd w:val="clear" w:color="auto" w:fill="auto"/>
        </w:rPr>
        <w:t>5</w:t>
      </w:r>
      <w:r w:rsidRPr="00962DB4">
        <w:rPr>
          <w:szCs w:val="24"/>
        </w:rPr>
        <w:t>] and [</w:t>
      </w:r>
      <w:r w:rsidRPr="00962DB4">
        <w:rPr>
          <w:rStyle w:val="citebib"/>
          <w:szCs w:val="24"/>
          <w:shd w:val="clear" w:color="auto" w:fill="auto"/>
        </w:rPr>
        <w:t>6</w:t>
      </w:r>
      <w:r w:rsidRPr="00962DB4">
        <w:rPr>
          <w:szCs w:val="24"/>
        </w:rPr>
        <w:t>].</w:t>
      </w:r>
    </w:p>
    <w:p w14:paraId="3DAD2E1A" w14:textId="77777777" w:rsidR="004E3E23" w:rsidRPr="00962DB4" w:rsidRDefault="004E3E23" w:rsidP="00962DB4">
      <w:pPr>
        <w:pStyle w:val="BodyText"/>
        <w:autoSpaceDE w:val="0"/>
        <w:autoSpaceDN w:val="0"/>
        <w:adjustRightInd w:val="0"/>
        <w:rPr>
          <w:szCs w:val="24"/>
        </w:rPr>
      </w:pPr>
      <w:r w:rsidRPr="00962DB4">
        <w:rPr>
          <w:szCs w:val="24"/>
        </w:rPr>
        <w:t xml:space="preserve">Typically, samples for distillation are classified according to a Group number (see </w:t>
      </w:r>
      <w:r w:rsidRPr="00962DB4">
        <w:rPr>
          <w:rStyle w:val="citeapp"/>
          <w:szCs w:val="24"/>
          <w:shd w:val="clear" w:color="auto" w:fill="auto"/>
        </w:rPr>
        <w:t>Annex C</w:t>
      </w:r>
      <w:r w:rsidRPr="00962DB4">
        <w:rPr>
          <w:szCs w:val="24"/>
        </w:rPr>
        <w:t>). This document does not require this classification, but for the purposes of precision and cross method reproducibility comparisons, the precisions and bias have been derived according to the group number.</w:t>
      </w:r>
    </w:p>
    <w:p w14:paraId="37CE62A1" w14:textId="77777777" w:rsidR="004E3E23" w:rsidRPr="00962DB4" w:rsidRDefault="004E3E23" w:rsidP="00962DB4">
      <w:pPr>
        <w:pStyle w:val="BodyText"/>
        <w:autoSpaceDE w:val="0"/>
        <w:autoSpaceDN w:val="0"/>
        <w:adjustRightInd w:val="0"/>
        <w:rPr>
          <w:szCs w:val="24"/>
        </w:rPr>
      </w:pPr>
      <w:r w:rsidRPr="00962DB4">
        <w:rPr>
          <w:szCs w:val="24"/>
        </w:rPr>
        <w:t xml:space="preserve">Information on the precision of % evaporated or % recovered at a prescribed temperature are found in </w:t>
      </w:r>
      <w:r w:rsidRPr="00962DB4">
        <w:rPr>
          <w:rStyle w:val="citeapp"/>
          <w:szCs w:val="24"/>
          <w:shd w:val="clear" w:color="auto" w:fill="auto"/>
        </w:rPr>
        <w:t>Annex B</w:t>
      </w:r>
      <w:r w:rsidRPr="00962DB4">
        <w:rPr>
          <w:szCs w:val="24"/>
        </w:rPr>
        <w:t>.</w:t>
      </w:r>
    </w:p>
    <w:p w14:paraId="03AA8366" w14:textId="77777777" w:rsidR="004E3E23" w:rsidRPr="00962DB4" w:rsidRDefault="004E3E23" w:rsidP="00962DB4">
      <w:pPr>
        <w:pStyle w:val="BodyText"/>
        <w:autoSpaceDE w:val="0"/>
        <w:autoSpaceDN w:val="0"/>
        <w:adjustRightInd w:val="0"/>
        <w:rPr>
          <w:szCs w:val="24"/>
        </w:rPr>
      </w:pPr>
      <w:r w:rsidRPr="00962DB4">
        <w:rPr>
          <w:szCs w:val="24"/>
        </w:rPr>
        <w:t xml:space="preserve">The precision of this test method when applied to biodiesel (FAME) as determined by the statistical examination of the interlaboratory test results is given in </w:t>
      </w:r>
      <w:r w:rsidRPr="00962DB4">
        <w:rPr>
          <w:rStyle w:val="citesec"/>
          <w:szCs w:val="24"/>
          <w:shd w:val="clear" w:color="auto" w:fill="auto"/>
        </w:rPr>
        <w:t>13.6</w:t>
      </w:r>
      <w:r w:rsidRPr="00962DB4">
        <w:rPr>
          <w:szCs w:val="24"/>
        </w:rPr>
        <w:t>.</w:t>
      </w:r>
    </w:p>
    <w:p w14:paraId="3F7F896A"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25" w:name="_Toc87280054"/>
      <w:r w:rsidRPr="00962DB4">
        <w:rPr>
          <w:rFonts w:eastAsia="Times New Roman"/>
          <w:szCs w:val="24"/>
        </w:rPr>
        <w:t xml:space="preserve">Repeatability, </w:t>
      </w:r>
      <w:r w:rsidRPr="00962DB4">
        <w:rPr>
          <w:rFonts w:eastAsia="Times New Roman"/>
          <w:i/>
          <w:szCs w:val="24"/>
        </w:rPr>
        <w:t>r</w:t>
      </w:r>
      <w:bookmarkEnd w:id="25"/>
    </w:p>
    <w:p w14:paraId="1AC78B8A" w14:textId="77777777" w:rsidR="004E3E23" w:rsidRPr="00962DB4" w:rsidRDefault="004E3E23" w:rsidP="00962DB4">
      <w:pPr>
        <w:pStyle w:val="BodyText"/>
        <w:autoSpaceDE w:val="0"/>
        <w:autoSpaceDN w:val="0"/>
        <w:adjustRightInd w:val="0"/>
        <w:rPr>
          <w:szCs w:val="24"/>
        </w:rPr>
      </w:pPr>
      <w:r w:rsidRPr="00962DB4">
        <w:rPr>
          <w:szCs w:val="24"/>
        </w:rPr>
        <w:t xml:space="preserve">The difference between two independent results obtained using this method for test material considered to be the same in the same laboratory, by the same operator using the same equipment within short intervals of time, in the normal and correct operation of the method, that is expected to be exceeded with a probability of 5 % due to random variation, is given in </w:t>
      </w:r>
      <w:r w:rsidRPr="00962DB4">
        <w:rPr>
          <w:rStyle w:val="citetbl"/>
          <w:szCs w:val="24"/>
          <w:shd w:val="clear" w:color="auto" w:fill="auto"/>
        </w:rPr>
        <w:t>Table 1</w:t>
      </w:r>
      <w:r w:rsidRPr="00962DB4">
        <w:rPr>
          <w:szCs w:val="24"/>
        </w:rPr>
        <w:t xml:space="preserve"> and </w:t>
      </w:r>
      <w:r w:rsidRPr="00962DB4">
        <w:rPr>
          <w:rStyle w:val="citetbl"/>
          <w:szCs w:val="24"/>
          <w:shd w:val="clear" w:color="auto" w:fill="auto"/>
        </w:rPr>
        <w:t>Table 2</w:t>
      </w:r>
      <w:r w:rsidRPr="00962DB4">
        <w:rPr>
          <w:szCs w:val="24"/>
        </w:rPr>
        <w:t>.</w:t>
      </w:r>
    </w:p>
    <w:p w14:paraId="7440F36A" w14:textId="77777777" w:rsidR="004E3E23" w:rsidRPr="00962DB4" w:rsidRDefault="004E3E23" w:rsidP="00962DB4">
      <w:pPr>
        <w:pStyle w:val="BodyText"/>
        <w:autoSpaceDE w:val="0"/>
        <w:autoSpaceDN w:val="0"/>
        <w:adjustRightInd w:val="0"/>
        <w:spacing w:before="120"/>
        <w:rPr>
          <w:szCs w:val="24"/>
        </w:rPr>
      </w:pPr>
      <w:r w:rsidRPr="00962DB4">
        <w:rPr>
          <w:szCs w:val="24"/>
        </w:rPr>
        <w:t>For naphthas, solvents, and other similar materials where percent recovered is reported and the percent loss is typically less than one percent, the percent recovered temperatures can be considered identical to the percent evaporated temperatures, and precision can be calculated as shown for Group 1,2,3.</w:t>
      </w:r>
    </w:p>
    <w:p w14:paraId="7AC711E1" w14:textId="77777777" w:rsidR="004E3E23" w:rsidRPr="00962DB4" w:rsidRDefault="004E3E23" w:rsidP="00962DB4">
      <w:pPr>
        <w:pStyle w:val="Tabletitle"/>
        <w:autoSpaceDE w:val="0"/>
        <w:autoSpaceDN w:val="0"/>
        <w:adjustRightInd w:val="0"/>
        <w:outlineLvl w:val="0"/>
        <w:rPr>
          <w:szCs w:val="24"/>
        </w:rPr>
      </w:pPr>
      <w:r w:rsidRPr="00962DB4">
        <w:rPr>
          <w:szCs w:val="24"/>
        </w:rPr>
        <w:t>Table 1 — Repeatability for group 1,2,3</w:t>
      </w:r>
    </w:p>
    <w:tbl>
      <w:tblPr>
        <w:tblStyle w:val="TableGrid5"/>
        <w:tblW w:w="0" w:type="auto"/>
        <w:jc w:val="center"/>
        <w:tblLook w:val="0420" w:firstRow="1" w:lastRow="0" w:firstColumn="0" w:lastColumn="0" w:noHBand="0" w:noVBand="1"/>
      </w:tblPr>
      <w:tblGrid>
        <w:gridCol w:w="772"/>
        <w:gridCol w:w="1900"/>
        <w:gridCol w:w="1784"/>
      </w:tblGrid>
      <w:tr w:rsidR="004E3E23" w:rsidRPr="00962DB4" w14:paraId="74F945D1" w14:textId="77777777" w:rsidTr="00361323">
        <w:trPr>
          <w:cnfStyle w:val="100000000000" w:firstRow="1" w:lastRow="0" w:firstColumn="0" w:lastColumn="0" w:oddVBand="0" w:evenVBand="0" w:oddHBand="0" w:evenHBand="0" w:firstRowFirstColumn="0" w:firstRowLastColumn="0" w:lastRowFirstColumn="0" w:lastRowLastColumn="0"/>
          <w:jc w:val="center"/>
        </w:trPr>
        <w:tc>
          <w:tcPr>
            <w:tcW w:w="772" w:type="dxa"/>
            <w:tcBorders>
              <w:top w:val="single" w:sz="12" w:space="0" w:color="000000"/>
            </w:tcBorders>
          </w:tcPr>
          <w:p w14:paraId="7755017C" w14:textId="4827A215" w:rsidR="004E3E23" w:rsidRPr="00962DB4" w:rsidRDefault="004E3E23" w:rsidP="00962DB4">
            <w:pPr>
              <w:pStyle w:val="BodyText"/>
              <w:keepNext/>
              <w:keepLines/>
              <w:autoSpaceDE w:val="0"/>
              <w:autoSpaceDN w:val="0"/>
              <w:adjustRightInd w:val="0"/>
              <w:spacing w:line="230" w:lineRule="atLeast"/>
              <w:jc w:val="center"/>
            </w:pPr>
            <w:r w:rsidRPr="00962DB4">
              <w:rPr>
                <w:szCs w:val="24"/>
              </w:rPr>
              <w:t> </w:t>
            </w:r>
          </w:p>
        </w:tc>
        <w:tc>
          <w:tcPr>
            <w:tcW w:w="1900" w:type="dxa"/>
            <w:tcBorders>
              <w:top w:val="single" w:sz="12" w:space="0" w:color="000000"/>
            </w:tcBorders>
          </w:tcPr>
          <w:p w14:paraId="1326E571" w14:textId="703E5811" w:rsidR="004E3E23" w:rsidRPr="00962DB4" w:rsidRDefault="004E3E23" w:rsidP="00962DB4">
            <w:pPr>
              <w:pStyle w:val="BodyText"/>
              <w:keepNext/>
              <w:keepLines/>
              <w:autoSpaceDE w:val="0"/>
              <w:autoSpaceDN w:val="0"/>
              <w:adjustRightInd w:val="0"/>
              <w:spacing w:line="230" w:lineRule="atLeast"/>
              <w:jc w:val="center"/>
            </w:pPr>
            <w:r w:rsidRPr="00962DB4">
              <w:rPr>
                <w:b/>
                <w:szCs w:val="24"/>
              </w:rPr>
              <w:t>Repeatability</w:t>
            </w:r>
            <w:r w:rsidRPr="00962DB4">
              <w:rPr>
                <w:szCs w:val="24"/>
              </w:rPr>
              <w:br/>
            </w:r>
            <w:r w:rsidRPr="00962DB4">
              <w:rPr>
                <w:i/>
                <w:szCs w:val="24"/>
              </w:rPr>
              <w:t>r</w:t>
            </w:r>
          </w:p>
        </w:tc>
        <w:tc>
          <w:tcPr>
            <w:tcW w:w="1784" w:type="dxa"/>
            <w:tcBorders>
              <w:top w:val="single" w:sz="12" w:space="0" w:color="000000"/>
            </w:tcBorders>
          </w:tcPr>
          <w:p w14:paraId="563CC909" w14:textId="1971475F" w:rsidR="004E3E23" w:rsidRPr="00962DB4" w:rsidRDefault="004E3E23" w:rsidP="00962DB4">
            <w:pPr>
              <w:pStyle w:val="BodyText"/>
              <w:keepNext/>
              <w:keepLines/>
              <w:autoSpaceDE w:val="0"/>
              <w:autoSpaceDN w:val="0"/>
              <w:adjustRightInd w:val="0"/>
              <w:spacing w:line="230" w:lineRule="atLeast"/>
              <w:jc w:val="center"/>
              <w:rPr>
                <w:b/>
              </w:rPr>
            </w:pPr>
            <w:r w:rsidRPr="00962DB4">
              <w:rPr>
                <w:b/>
                <w:szCs w:val="24"/>
              </w:rPr>
              <w:t>Valid range</w:t>
            </w:r>
          </w:p>
        </w:tc>
      </w:tr>
      <w:tr w:rsidR="004E3E23" w:rsidRPr="00962DB4" w14:paraId="421EBFF9" w14:textId="77777777" w:rsidTr="00361323">
        <w:trPr>
          <w:jc w:val="center"/>
        </w:trPr>
        <w:tc>
          <w:tcPr>
            <w:tcW w:w="772" w:type="dxa"/>
          </w:tcPr>
          <w:p w14:paraId="19F8642E" w14:textId="1272C748" w:rsidR="004E3E23" w:rsidRPr="00962DB4" w:rsidRDefault="004E3E23" w:rsidP="00962DB4">
            <w:pPr>
              <w:pStyle w:val="BodyText"/>
              <w:keepNext/>
              <w:keepLines/>
              <w:autoSpaceDE w:val="0"/>
              <w:autoSpaceDN w:val="0"/>
              <w:adjustRightInd w:val="0"/>
              <w:spacing w:line="230" w:lineRule="atLeast"/>
              <w:jc w:val="center"/>
            </w:pPr>
            <w:r w:rsidRPr="00962DB4">
              <w:rPr>
                <w:szCs w:val="24"/>
              </w:rPr>
              <w:t>IBP</w:t>
            </w:r>
          </w:p>
        </w:tc>
        <w:tc>
          <w:tcPr>
            <w:tcW w:w="1900" w:type="dxa"/>
          </w:tcPr>
          <w:p w14:paraId="6927F8EC" w14:textId="4F096B77" w:rsidR="004E3E23" w:rsidRPr="00962DB4" w:rsidRDefault="004E3E23" w:rsidP="00962DB4">
            <w:pPr>
              <w:pStyle w:val="BodyText"/>
              <w:keepNext/>
              <w:keepLines/>
              <w:autoSpaceDE w:val="0"/>
              <w:autoSpaceDN w:val="0"/>
              <w:adjustRightInd w:val="0"/>
              <w:spacing w:line="230" w:lineRule="atLeast"/>
              <w:jc w:val="center"/>
            </w:pPr>
            <w:r w:rsidRPr="00962DB4">
              <w:rPr>
                <w:szCs w:val="24"/>
              </w:rPr>
              <w:t>3,3</w:t>
            </w:r>
          </w:p>
        </w:tc>
        <w:tc>
          <w:tcPr>
            <w:tcW w:w="1784" w:type="dxa"/>
          </w:tcPr>
          <w:p w14:paraId="3D856920" w14:textId="48CEE3C7" w:rsidR="004E3E23" w:rsidRPr="00962DB4" w:rsidRDefault="004E3E23" w:rsidP="00962DB4">
            <w:pPr>
              <w:pStyle w:val="BodyText"/>
              <w:keepNext/>
              <w:keepLines/>
              <w:autoSpaceDE w:val="0"/>
              <w:autoSpaceDN w:val="0"/>
              <w:adjustRightInd w:val="0"/>
              <w:spacing w:line="230" w:lineRule="atLeast"/>
              <w:jc w:val="center"/>
            </w:pPr>
            <w:r w:rsidRPr="00962DB4">
              <w:rPr>
                <w:szCs w:val="24"/>
              </w:rPr>
              <w:t>20 °C – 50 °C</w:t>
            </w:r>
          </w:p>
        </w:tc>
      </w:tr>
      <w:tr w:rsidR="004E3E23" w:rsidRPr="00962DB4" w14:paraId="1157B332" w14:textId="77777777" w:rsidTr="00361323">
        <w:trPr>
          <w:jc w:val="center"/>
        </w:trPr>
        <w:tc>
          <w:tcPr>
            <w:tcW w:w="772" w:type="dxa"/>
          </w:tcPr>
          <w:p w14:paraId="30B79B02" w14:textId="743C7730" w:rsidR="004E3E23" w:rsidRPr="00962DB4" w:rsidRDefault="004E3E23" w:rsidP="00962DB4">
            <w:pPr>
              <w:pStyle w:val="BodyText"/>
              <w:keepNext/>
              <w:keepLines/>
              <w:autoSpaceDE w:val="0"/>
              <w:autoSpaceDN w:val="0"/>
              <w:adjustRightInd w:val="0"/>
              <w:spacing w:line="230" w:lineRule="atLeast"/>
              <w:jc w:val="center"/>
            </w:pPr>
            <w:r w:rsidRPr="00962DB4">
              <w:rPr>
                <w:szCs w:val="24"/>
              </w:rPr>
              <w:t>E5</w:t>
            </w:r>
          </w:p>
        </w:tc>
        <w:tc>
          <w:tcPr>
            <w:tcW w:w="1900" w:type="dxa"/>
          </w:tcPr>
          <w:p w14:paraId="0EC2769E" w14:textId="0023ADD0" w:rsidR="004E3E23" w:rsidRPr="00962DB4" w:rsidRDefault="004E3E23" w:rsidP="00962DB4">
            <w:pPr>
              <w:pStyle w:val="BodyText"/>
              <w:keepNext/>
              <w:keepLines/>
              <w:autoSpaceDE w:val="0"/>
              <w:autoSpaceDN w:val="0"/>
              <w:adjustRightInd w:val="0"/>
              <w:spacing w:line="230" w:lineRule="atLeast"/>
              <w:jc w:val="center"/>
            </w:pPr>
            <w:r w:rsidRPr="00962DB4">
              <w:rPr>
                <w:szCs w:val="24"/>
              </w:rPr>
              <w:t>1,1</w:t>
            </w:r>
          </w:p>
        </w:tc>
        <w:tc>
          <w:tcPr>
            <w:tcW w:w="1784" w:type="dxa"/>
          </w:tcPr>
          <w:p w14:paraId="554D4B89" w14:textId="75C1E1E5" w:rsidR="004E3E23" w:rsidRPr="00962DB4" w:rsidRDefault="004E3E23" w:rsidP="00962DB4">
            <w:pPr>
              <w:pStyle w:val="BodyText"/>
              <w:keepNext/>
              <w:keepLines/>
              <w:autoSpaceDE w:val="0"/>
              <w:autoSpaceDN w:val="0"/>
              <w:adjustRightInd w:val="0"/>
              <w:spacing w:line="230" w:lineRule="atLeast"/>
              <w:jc w:val="center"/>
            </w:pPr>
            <w:r w:rsidRPr="00962DB4">
              <w:rPr>
                <w:szCs w:val="24"/>
              </w:rPr>
              <w:t>25 °C – 60 °C</w:t>
            </w:r>
          </w:p>
        </w:tc>
      </w:tr>
      <w:tr w:rsidR="004E3E23" w:rsidRPr="00962DB4" w14:paraId="77D0B570" w14:textId="77777777" w:rsidTr="00361323">
        <w:trPr>
          <w:jc w:val="center"/>
        </w:trPr>
        <w:tc>
          <w:tcPr>
            <w:tcW w:w="772" w:type="dxa"/>
          </w:tcPr>
          <w:p w14:paraId="6C823245" w14:textId="77016D96" w:rsidR="004E3E23" w:rsidRPr="00962DB4" w:rsidRDefault="004E3E23" w:rsidP="00962DB4">
            <w:pPr>
              <w:pStyle w:val="BodyText"/>
              <w:autoSpaceDE w:val="0"/>
              <w:autoSpaceDN w:val="0"/>
              <w:adjustRightInd w:val="0"/>
              <w:spacing w:line="230" w:lineRule="atLeast"/>
              <w:jc w:val="center"/>
            </w:pPr>
            <w:r w:rsidRPr="00962DB4">
              <w:rPr>
                <w:szCs w:val="24"/>
              </w:rPr>
              <w:t>E10</w:t>
            </w:r>
          </w:p>
        </w:tc>
        <w:tc>
          <w:tcPr>
            <w:tcW w:w="1900" w:type="dxa"/>
          </w:tcPr>
          <w:p w14:paraId="59CF683E" w14:textId="5FEF043C" w:rsidR="004E3E23" w:rsidRPr="00962DB4" w:rsidRDefault="004E3E23" w:rsidP="00962DB4">
            <w:pPr>
              <w:pStyle w:val="BodyText"/>
              <w:autoSpaceDE w:val="0"/>
              <w:autoSpaceDN w:val="0"/>
              <w:adjustRightInd w:val="0"/>
              <w:spacing w:line="230" w:lineRule="atLeast"/>
              <w:jc w:val="center"/>
            </w:pPr>
            <w:r w:rsidRPr="00962DB4">
              <w:rPr>
                <w:szCs w:val="24"/>
              </w:rPr>
              <w:t>1,1</w:t>
            </w:r>
          </w:p>
        </w:tc>
        <w:tc>
          <w:tcPr>
            <w:tcW w:w="1784" w:type="dxa"/>
          </w:tcPr>
          <w:p w14:paraId="04DEF103" w14:textId="4FF91D90" w:rsidR="004E3E23" w:rsidRPr="00962DB4" w:rsidRDefault="004E3E23" w:rsidP="00962DB4">
            <w:pPr>
              <w:pStyle w:val="BodyText"/>
              <w:autoSpaceDE w:val="0"/>
              <w:autoSpaceDN w:val="0"/>
              <w:adjustRightInd w:val="0"/>
              <w:spacing w:line="230" w:lineRule="atLeast"/>
              <w:jc w:val="center"/>
            </w:pPr>
            <w:r w:rsidRPr="00962DB4">
              <w:rPr>
                <w:szCs w:val="24"/>
              </w:rPr>
              <w:t>30 °C – 65 °C</w:t>
            </w:r>
          </w:p>
        </w:tc>
      </w:tr>
      <w:tr w:rsidR="004E3E23" w:rsidRPr="00962DB4" w14:paraId="5091B131" w14:textId="77777777" w:rsidTr="00361323">
        <w:trPr>
          <w:jc w:val="center"/>
        </w:trPr>
        <w:tc>
          <w:tcPr>
            <w:tcW w:w="772" w:type="dxa"/>
          </w:tcPr>
          <w:p w14:paraId="1CCD701E" w14:textId="791BD5FA" w:rsidR="004E3E23" w:rsidRPr="00962DB4" w:rsidRDefault="004E3E23" w:rsidP="00962DB4">
            <w:pPr>
              <w:pStyle w:val="BodyText"/>
              <w:autoSpaceDE w:val="0"/>
              <w:autoSpaceDN w:val="0"/>
              <w:adjustRightInd w:val="0"/>
              <w:spacing w:line="230" w:lineRule="atLeast"/>
              <w:jc w:val="center"/>
            </w:pPr>
            <w:r w:rsidRPr="00962DB4">
              <w:rPr>
                <w:szCs w:val="24"/>
              </w:rPr>
              <w:t>E20</w:t>
            </w:r>
          </w:p>
        </w:tc>
        <w:tc>
          <w:tcPr>
            <w:tcW w:w="1900" w:type="dxa"/>
          </w:tcPr>
          <w:p w14:paraId="1052EE11" w14:textId="3A304FC7" w:rsidR="004E3E23" w:rsidRPr="00962DB4" w:rsidRDefault="004E3E23" w:rsidP="00962DB4">
            <w:pPr>
              <w:pStyle w:val="BodyText"/>
              <w:autoSpaceDE w:val="0"/>
              <w:autoSpaceDN w:val="0"/>
              <w:adjustRightInd w:val="0"/>
              <w:spacing w:line="230" w:lineRule="atLeast"/>
              <w:jc w:val="center"/>
            </w:pPr>
            <w:r w:rsidRPr="00962DB4">
              <w:rPr>
                <w:szCs w:val="24"/>
              </w:rPr>
              <w:t>1,2</w:t>
            </w:r>
          </w:p>
        </w:tc>
        <w:tc>
          <w:tcPr>
            <w:tcW w:w="1784" w:type="dxa"/>
          </w:tcPr>
          <w:p w14:paraId="5883BA5F" w14:textId="7C073833" w:rsidR="004E3E23" w:rsidRPr="00962DB4" w:rsidRDefault="004E3E23" w:rsidP="00962DB4">
            <w:pPr>
              <w:pStyle w:val="BodyText"/>
              <w:autoSpaceDE w:val="0"/>
              <w:autoSpaceDN w:val="0"/>
              <w:adjustRightInd w:val="0"/>
              <w:spacing w:line="230" w:lineRule="atLeast"/>
              <w:jc w:val="center"/>
            </w:pPr>
            <w:r w:rsidRPr="00962DB4">
              <w:rPr>
                <w:szCs w:val="24"/>
              </w:rPr>
              <w:t>40 °C – 70 °C</w:t>
            </w:r>
          </w:p>
        </w:tc>
      </w:tr>
      <w:tr w:rsidR="004E3E23" w:rsidRPr="00962DB4" w14:paraId="385E4A1A" w14:textId="77777777" w:rsidTr="00361323">
        <w:trPr>
          <w:jc w:val="center"/>
        </w:trPr>
        <w:tc>
          <w:tcPr>
            <w:tcW w:w="772" w:type="dxa"/>
          </w:tcPr>
          <w:p w14:paraId="0047871C" w14:textId="648D661C" w:rsidR="004E3E23" w:rsidRPr="00962DB4" w:rsidRDefault="004E3E23" w:rsidP="00962DB4">
            <w:pPr>
              <w:pStyle w:val="BodyText"/>
              <w:autoSpaceDE w:val="0"/>
              <w:autoSpaceDN w:val="0"/>
              <w:adjustRightInd w:val="0"/>
              <w:spacing w:line="230" w:lineRule="atLeast"/>
              <w:jc w:val="center"/>
            </w:pPr>
            <w:r w:rsidRPr="00962DB4">
              <w:rPr>
                <w:szCs w:val="24"/>
              </w:rPr>
              <w:t>E30</w:t>
            </w:r>
          </w:p>
        </w:tc>
        <w:tc>
          <w:tcPr>
            <w:tcW w:w="1900" w:type="dxa"/>
          </w:tcPr>
          <w:p w14:paraId="5316FCA3" w14:textId="199251DA" w:rsidR="004E3E23" w:rsidRPr="00962DB4" w:rsidRDefault="004E3E23" w:rsidP="00962DB4">
            <w:pPr>
              <w:pStyle w:val="BodyText"/>
              <w:autoSpaceDE w:val="0"/>
              <w:autoSpaceDN w:val="0"/>
              <w:adjustRightInd w:val="0"/>
              <w:spacing w:line="230" w:lineRule="atLeast"/>
              <w:jc w:val="center"/>
            </w:pPr>
            <w:r w:rsidRPr="00962DB4">
              <w:rPr>
                <w:szCs w:val="24"/>
              </w:rPr>
              <w:t>1,8</w:t>
            </w:r>
          </w:p>
        </w:tc>
        <w:tc>
          <w:tcPr>
            <w:tcW w:w="1784" w:type="dxa"/>
          </w:tcPr>
          <w:p w14:paraId="33E6CD49" w14:textId="3ED14D13" w:rsidR="004E3E23" w:rsidRPr="00962DB4" w:rsidRDefault="004E3E23" w:rsidP="00962DB4">
            <w:pPr>
              <w:pStyle w:val="BodyText"/>
              <w:autoSpaceDE w:val="0"/>
              <w:autoSpaceDN w:val="0"/>
              <w:adjustRightInd w:val="0"/>
              <w:spacing w:line="230" w:lineRule="atLeast"/>
              <w:jc w:val="center"/>
            </w:pPr>
            <w:r w:rsidRPr="00962DB4">
              <w:rPr>
                <w:szCs w:val="24"/>
              </w:rPr>
              <w:t>50 °C – 85 °C</w:t>
            </w:r>
          </w:p>
        </w:tc>
      </w:tr>
      <w:tr w:rsidR="004E3E23" w:rsidRPr="00962DB4" w14:paraId="206F0805" w14:textId="77777777" w:rsidTr="00361323">
        <w:trPr>
          <w:jc w:val="center"/>
        </w:trPr>
        <w:tc>
          <w:tcPr>
            <w:tcW w:w="772" w:type="dxa"/>
          </w:tcPr>
          <w:p w14:paraId="144DA675" w14:textId="1637F7C0" w:rsidR="004E3E23" w:rsidRPr="00962DB4" w:rsidRDefault="004E3E23" w:rsidP="00962DB4">
            <w:pPr>
              <w:pStyle w:val="BodyText"/>
              <w:autoSpaceDE w:val="0"/>
              <w:autoSpaceDN w:val="0"/>
              <w:adjustRightInd w:val="0"/>
              <w:spacing w:line="230" w:lineRule="atLeast"/>
              <w:jc w:val="center"/>
            </w:pPr>
            <w:r w:rsidRPr="00962DB4">
              <w:rPr>
                <w:szCs w:val="24"/>
              </w:rPr>
              <w:t>E40</w:t>
            </w:r>
          </w:p>
        </w:tc>
        <w:tc>
          <w:tcPr>
            <w:tcW w:w="1900" w:type="dxa"/>
          </w:tcPr>
          <w:p w14:paraId="01F79646" w14:textId="54DE5D86" w:rsidR="004E3E23" w:rsidRPr="00962DB4" w:rsidRDefault="004E3E23" w:rsidP="00962DB4">
            <w:pPr>
              <w:pStyle w:val="BodyText"/>
              <w:autoSpaceDE w:val="0"/>
              <w:autoSpaceDN w:val="0"/>
              <w:adjustRightInd w:val="0"/>
              <w:spacing w:line="230" w:lineRule="atLeast"/>
              <w:jc w:val="center"/>
            </w:pPr>
            <w:r w:rsidRPr="00962DB4">
              <w:rPr>
                <w:szCs w:val="24"/>
              </w:rPr>
              <w:t>2,7</w:t>
            </w:r>
          </w:p>
        </w:tc>
        <w:tc>
          <w:tcPr>
            <w:tcW w:w="1784" w:type="dxa"/>
          </w:tcPr>
          <w:p w14:paraId="124C9EA6" w14:textId="546B90C1" w:rsidR="004E3E23" w:rsidRPr="00962DB4" w:rsidRDefault="004E3E23" w:rsidP="00962DB4">
            <w:pPr>
              <w:pStyle w:val="BodyText"/>
              <w:autoSpaceDE w:val="0"/>
              <w:autoSpaceDN w:val="0"/>
              <w:adjustRightInd w:val="0"/>
              <w:spacing w:line="230" w:lineRule="atLeast"/>
              <w:jc w:val="center"/>
            </w:pPr>
            <w:r w:rsidRPr="00962DB4">
              <w:rPr>
                <w:szCs w:val="24"/>
              </w:rPr>
              <w:t>55 °C – 100 °C</w:t>
            </w:r>
          </w:p>
        </w:tc>
      </w:tr>
      <w:tr w:rsidR="004E3E23" w:rsidRPr="00962DB4" w14:paraId="7E51B956" w14:textId="77777777" w:rsidTr="00361323">
        <w:trPr>
          <w:jc w:val="center"/>
        </w:trPr>
        <w:tc>
          <w:tcPr>
            <w:tcW w:w="772" w:type="dxa"/>
          </w:tcPr>
          <w:p w14:paraId="5E937DC2" w14:textId="76D65B3E" w:rsidR="004E3E23" w:rsidRPr="00962DB4" w:rsidRDefault="004E3E23" w:rsidP="00962DB4">
            <w:pPr>
              <w:pStyle w:val="BodyText"/>
              <w:autoSpaceDE w:val="0"/>
              <w:autoSpaceDN w:val="0"/>
              <w:adjustRightInd w:val="0"/>
              <w:spacing w:line="230" w:lineRule="atLeast"/>
              <w:jc w:val="center"/>
            </w:pPr>
            <w:r w:rsidRPr="00962DB4">
              <w:rPr>
                <w:szCs w:val="24"/>
              </w:rPr>
              <w:t>E50</w:t>
            </w:r>
          </w:p>
        </w:tc>
        <w:tc>
          <w:tcPr>
            <w:tcW w:w="1900" w:type="dxa"/>
          </w:tcPr>
          <w:p w14:paraId="5B4C626D" w14:textId="7EEFDB64" w:rsidR="004E3E23" w:rsidRPr="00962DB4" w:rsidRDefault="004E3E23" w:rsidP="00962DB4">
            <w:pPr>
              <w:pStyle w:val="BodyText"/>
              <w:autoSpaceDE w:val="0"/>
              <w:autoSpaceDN w:val="0"/>
              <w:adjustRightInd w:val="0"/>
              <w:spacing w:line="230" w:lineRule="atLeast"/>
              <w:jc w:val="center"/>
            </w:pPr>
            <w:r w:rsidRPr="00962DB4">
              <w:rPr>
                <w:szCs w:val="24"/>
              </w:rPr>
              <w:t>2,4</w:t>
            </w:r>
          </w:p>
        </w:tc>
        <w:tc>
          <w:tcPr>
            <w:tcW w:w="1784" w:type="dxa"/>
          </w:tcPr>
          <w:p w14:paraId="1C68DF78" w14:textId="63A9F9E9" w:rsidR="004E3E23" w:rsidRPr="00962DB4" w:rsidRDefault="004E3E23" w:rsidP="00962DB4">
            <w:pPr>
              <w:pStyle w:val="BodyText"/>
              <w:autoSpaceDE w:val="0"/>
              <w:autoSpaceDN w:val="0"/>
              <w:adjustRightInd w:val="0"/>
              <w:spacing w:line="230" w:lineRule="atLeast"/>
              <w:jc w:val="center"/>
            </w:pPr>
            <w:r w:rsidRPr="00962DB4">
              <w:rPr>
                <w:szCs w:val="24"/>
              </w:rPr>
              <w:t>60 °C – 120 °C</w:t>
            </w:r>
          </w:p>
        </w:tc>
      </w:tr>
      <w:tr w:rsidR="004E3E23" w:rsidRPr="00962DB4" w14:paraId="0C23F214" w14:textId="77777777" w:rsidTr="00361323">
        <w:trPr>
          <w:jc w:val="center"/>
        </w:trPr>
        <w:tc>
          <w:tcPr>
            <w:tcW w:w="772" w:type="dxa"/>
          </w:tcPr>
          <w:p w14:paraId="204001AB" w14:textId="49F48191" w:rsidR="004E3E23" w:rsidRPr="00962DB4" w:rsidRDefault="004E3E23" w:rsidP="00962DB4">
            <w:pPr>
              <w:pStyle w:val="BodyText"/>
              <w:autoSpaceDE w:val="0"/>
              <w:autoSpaceDN w:val="0"/>
              <w:adjustRightInd w:val="0"/>
              <w:spacing w:line="230" w:lineRule="atLeast"/>
              <w:jc w:val="center"/>
            </w:pPr>
            <w:r w:rsidRPr="00962DB4">
              <w:rPr>
                <w:szCs w:val="24"/>
              </w:rPr>
              <w:t>E60</w:t>
            </w:r>
          </w:p>
        </w:tc>
        <w:tc>
          <w:tcPr>
            <w:tcW w:w="1900" w:type="dxa"/>
          </w:tcPr>
          <w:p w14:paraId="528CC67A" w14:textId="74F3DD0A" w:rsidR="004E3E23" w:rsidRPr="00962DB4" w:rsidRDefault="004E3E23" w:rsidP="00962DB4">
            <w:pPr>
              <w:pStyle w:val="BodyText"/>
              <w:autoSpaceDE w:val="0"/>
              <w:autoSpaceDN w:val="0"/>
              <w:adjustRightInd w:val="0"/>
              <w:spacing w:line="230" w:lineRule="atLeast"/>
              <w:jc w:val="center"/>
            </w:pPr>
            <w:r w:rsidRPr="00962DB4">
              <w:rPr>
                <w:szCs w:val="24"/>
              </w:rPr>
              <w:t>2,4</w:t>
            </w:r>
          </w:p>
        </w:tc>
        <w:tc>
          <w:tcPr>
            <w:tcW w:w="1784" w:type="dxa"/>
          </w:tcPr>
          <w:p w14:paraId="7DA7097D" w14:textId="3626B173" w:rsidR="004E3E23" w:rsidRPr="00962DB4" w:rsidRDefault="004E3E23" w:rsidP="00962DB4">
            <w:pPr>
              <w:pStyle w:val="BodyText"/>
              <w:autoSpaceDE w:val="0"/>
              <w:autoSpaceDN w:val="0"/>
              <w:adjustRightInd w:val="0"/>
              <w:spacing w:line="230" w:lineRule="atLeast"/>
              <w:jc w:val="center"/>
            </w:pPr>
            <w:r w:rsidRPr="00962DB4">
              <w:rPr>
                <w:szCs w:val="24"/>
              </w:rPr>
              <w:t>75 °C – 125 °C</w:t>
            </w:r>
          </w:p>
        </w:tc>
      </w:tr>
      <w:tr w:rsidR="004E3E23" w:rsidRPr="00962DB4" w14:paraId="1D81147E" w14:textId="77777777" w:rsidTr="00361323">
        <w:trPr>
          <w:jc w:val="center"/>
        </w:trPr>
        <w:tc>
          <w:tcPr>
            <w:tcW w:w="772" w:type="dxa"/>
          </w:tcPr>
          <w:p w14:paraId="5A0AB1DF" w14:textId="67986744" w:rsidR="004E3E23" w:rsidRPr="00962DB4" w:rsidRDefault="004E3E23" w:rsidP="00962DB4">
            <w:pPr>
              <w:pStyle w:val="BodyText"/>
              <w:autoSpaceDE w:val="0"/>
              <w:autoSpaceDN w:val="0"/>
              <w:adjustRightInd w:val="0"/>
              <w:spacing w:line="230" w:lineRule="atLeast"/>
              <w:jc w:val="center"/>
            </w:pPr>
            <w:r w:rsidRPr="00962DB4">
              <w:rPr>
                <w:szCs w:val="24"/>
              </w:rPr>
              <w:t>E70</w:t>
            </w:r>
          </w:p>
        </w:tc>
        <w:tc>
          <w:tcPr>
            <w:tcW w:w="1900" w:type="dxa"/>
          </w:tcPr>
          <w:p w14:paraId="67569239" w14:textId="28534BE8" w:rsidR="004E3E23" w:rsidRPr="00962DB4" w:rsidRDefault="004E3E23" w:rsidP="00962DB4">
            <w:pPr>
              <w:pStyle w:val="BodyText"/>
              <w:autoSpaceDE w:val="0"/>
              <w:autoSpaceDN w:val="0"/>
              <w:adjustRightInd w:val="0"/>
              <w:spacing w:line="230" w:lineRule="atLeast"/>
              <w:jc w:val="center"/>
            </w:pPr>
            <w:r w:rsidRPr="00962DB4">
              <w:rPr>
                <w:szCs w:val="24"/>
              </w:rPr>
              <w:t>1,8</w:t>
            </w:r>
          </w:p>
        </w:tc>
        <w:tc>
          <w:tcPr>
            <w:tcW w:w="1784" w:type="dxa"/>
          </w:tcPr>
          <w:p w14:paraId="7F348938" w14:textId="1BF7F4F8" w:rsidR="004E3E23" w:rsidRPr="00962DB4" w:rsidRDefault="004E3E23" w:rsidP="00962DB4">
            <w:pPr>
              <w:pStyle w:val="BodyText"/>
              <w:autoSpaceDE w:val="0"/>
              <w:autoSpaceDN w:val="0"/>
              <w:adjustRightInd w:val="0"/>
              <w:spacing w:line="230" w:lineRule="atLeast"/>
              <w:jc w:val="center"/>
            </w:pPr>
            <w:r w:rsidRPr="00962DB4">
              <w:rPr>
                <w:szCs w:val="24"/>
              </w:rPr>
              <w:t>100 °C – 140 °C</w:t>
            </w:r>
          </w:p>
        </w:tc>
      </w:tr>
      <w:tr w:rsidR="004E3E23" w:rsidRPr="00962DB4" w14:paraId="06108775" w14:textId="77777777" w:rsidTr="00361323">
        <w:trPr>
          <w:jc w:val="center"/>
        </w:trPr>
        <w:tc>
          <w:tcPr>
            <w:tcW w:w="772" w:type="dxa"/>
          </w:tcPr>
          <w:p w14:paraId="7BFBF605" w14:textId="65117B53" w:rsidR="004E3E23" w:rsidRPr="00962DB4" w:rsidRDefault="004E3E23" w:rsidP="00962DB4">
            <w:pPr>
              <w:pStyle w:val="BodyText"/>
              <w:autoSpaceDE w:val="0"/>
              <w:autoSpaceDN w:val="0"/>
              <w:adjustRightInd w:val="0"/>
              <w:spacing w:line="230" w:lineRule="atLeast"/>
              <w:jc w:val="center"/>
            </w:pPr>
            <w:r w:rsidRPr="00962DB4">
              <w:rPr>
                <w:szCs w:val="24"/>
              </w:rPr>
              <w:t>E80</w:t>
            </w:r>
          </w:p>
        </w:tc>
        <w:tc>
          <w:tcPr>
            <w:tcW w:w="1900" w:type="dxa"/>
          </w:tcPr>
          <w:p w14:paraId="0C1A0C44" w14:textId="22EFE354" w:rsidR="004E3E23" w:rsidRPr="00962DB4" w:rsidRDefault="004E3E23" w:rsidP="00962DB4">
            <w:pPr>
              <w:pStyle w:val="BodyText"/>
              <w:autoSpaceDE w:val="0"/>
              <w:autoSpaceDN w:val="0"/>
              <w:adjustRightInd w:val="0"/>
              <w:spacing w:line="230" w:lineRule="atLeast"/>
              <w:jc w:val="center"/>
            </w:pPr>
            <w:r w:rsidRPr="00962DB4">
              <w:rPr>
                <w:szCs w:val="24"/>
              </w:rPr>
              <w:t>2,1</w:t>
            </w:r>
          </w:p>
        </w:tc>
        <w:tc>
          <w:tcPr>
            <w:tcW w:w="1784" w:type="dxa"/>
          </w:tcPr>
          <w:p w14:paraId="5E553649" w14:textId="54B42617" w:rsidR="004E3E23" w:rsidRPr="00962DB4" w:rsidRDefault="004E3E23" w:rsidP="00962DB4">
            <w:pPr>
              <w:pStyle w:val="BodyText"/>
              <w:autoSpaceDE w:val="0"/>
              <w:autoSpaceDN w:val="0"/>
              <w:adjustRightInd w:val="0"/>
              <w:spacing w:line="230" w:lineRule="atLeast"/>
              <w:jc w:val="center"/>
            </w:pPr>
            <w:r w:rsidRPr="00962DB4">
              <w:rPr>
                <w:szCs w:val="24"/>
              </w:rPr>
              <w:t>115 °C – 160 °C</w:t>
            </w:r>
          </w:p>
        </w:tc>
      </w:tr>
      <w:tr w:rsidR="004E3E23" w:rsidRPr="00962DB4" w14:paraId="45F3A7F1" w14:textId="77777777" w:rsidTr="00361323">
        <w:trPr>
          <w:jc w:val="center"/>
        </w:trPr>
        <w:tc>
          <w:tcPr>
            <w:tcW w:w="772" w:type="dxa"/>
          </w:tcPr>
          <w:p w14:paraId="43294D6C" w14:textId="4168B7F1" w:rsidR="004E3E23" w:rsidRPr="00962DB4" w:rsidRDefault="004E3E23" w:rsidP="00962DB4">
            <w:pPr>
              <w:pStyle w:val="BodyText"/>
              <w:autoSpaceDE w:val="0"/>
              <w:autoSpaceDN w:val="0"/>
              <w:adjustRightInd w:val="0"/>
              <w:spacing w:line="230" w:lineRule="atLeast"/>
              <w:jc w:val="center"/>
            </w:pPr>
            <w:r w:rsidRPr="00962DB4">
              <w:rPr>
                <w:szCs w:val="24"/>
              </w:rPr>
              <w:t>E90</w:t>
            </w:r>
          </w:p>
        </w:tc>
        <w:tc>
          <w:tcPr>
            <w:tcW w:w="1900" w:type="dxa"/>
          </w:tcPr>
          <w:p w14:paraId="228C11BC" w14:textId="00A38DE6" w:rsidR="004E3E23" w:rsidRPr="00962DB4" w:rsidRDefault="004E3E23" w:rsidP="00962DB4">
            <w:pPr>
              <w:pStyle w:val="BodyText"/>
              <w:autoSpaceDE w:val="0"/>
              <w:autoSpaceDN w:val="0"/>
              <w:adjustRightInd w:val="0"/>
              <w:spacing w:line="230" w:lineRule="atLeast"/>
              <w:jc w:val="center"/>
            </w:pPr>
            <w:r w:rsidRPr="00962DB4">
              <w:rPr>
                <w:szCs w:val="24"/>
              </w:rPr>
              <w:t>1,9</w:t>
            </w:r>
          </w:p>
        </w:tc>
        <w:tc>
          <w:tcPr>
            <w:tcW w:w="1784" w:type="dxa"/>
          </w:tcPr>
          <w:p w14:paraId="7291298B" w14:textId="78F912DA" w:rsidR="004E3E23" w:rsidRPr="00962DB4" w:rsidRDefault="004E3E23" w:rsidP="00962DB4">
            <w:pPr>
              <w:pStyle w:val="BodyText"/>
              <w:autoSpaceDE w:val="0"/>
              <w:autoSpaceDN w:val="0"/>
              <w:adjustRightInd w:val="0"/>
              <w:spacing w:line="230" w:lineRule="atLeast"/>
              <w:jc w:val="center"/>
            </w:pPr>
            <w:r w:rsidRPr="00962DB4">
              <w:rPr>
                <w:szCs w:val="24"/>
              </w:rPr>
              <w:t>140 °C – 180 °C</w:t>
            </w:r>
          </w:p>
        </w:tc>
      </w:tr>
      <w:tr w:rsidR="004E3E23" w:rsidRPr="00962DB4" w14:paraId="07972CCB" w14:textId="77777777" w:rsidTr="00361323">
        <w:trPr>
          <w:jc w:val="center"/>
        </w:trPr>
        <w:tc>
          <w:tcPr>
            <w:tcW w:w="772" w:type="dxa"/>
          </w:tcPr>
          <w:p w14:paraId="2F7E9880" w14:textId="5A09724A" w:rsidR="004E3E23" w:rsidRPr="00962DB4" w:rsidRDefault="004E3E23" w:rsidP="00962DB4">
            <w:pPr>
              <w:pStyle w:val="BodyText"/>
              <w:autoSpaceDE w:val="0"/>
              <w:autoSpaceDN w:val="0"/>
              <w:adjustRightInd w:val="0"/>
              <w:spacing w:line="230" w:lineRule="atLeast"/>
              <w:jc w:val="center"/>
            </w:pPr>
            <w:r w:rsidRPr="00962DB4">
              <w:rPr>
                <w:szCs w:val="24"/>
              </w:rPr>
              <w:t>E95</w:t>
            </w:r>
          </w:p>
        </w:tc>
        <w:tc>
          <w:tcPr>
            <w:tcW w:w="1900" w:type="dxa"/>
          </w:tcPr>
          <w:p w14:paraId="26AD3913" w14:textId="28338050" w:rsidR="004E3E23" w:rsidRPr="00962DB4" w:rsidRDefault="004E3E23" w:rsidP="00962DB4">
            <w:pPr>
              <w:pStyle w:val="BodyText"/>
              <w:autoSpaceDE w:val="0"/>
              <w:autoSpaceDN w:val="0"/>
              <w:adjustRightInd w:val="0"/>
              <w:spacing w:line="230" w:lineRule="atLeast"/>
              <w:jc w:val="center"/>
            </w:pPr>
            <w:r w:rsidRPr="00962DB4">
              <w:rPr>
                <w:szCs w:val="24"/>
              </w:rPr>
              <w:t>2,0</w:t>
            </w:r>
          </w:p>
        </w:tc>
        <w:tc>
          <w:tcPr>
            <w:tcW w:w="1784" w:type="dxa"/>
          </w:tcPr>
          <w:p w14:paraId="5E7347D2" w14:textId="70F559E3" w:rsidR="004E3E23" w:rsidRPr="00962DB4" w:rsidRDefault="004E3E23" w:rsidP="00962DB4">
            <w:pPr>
              <w:pStyle w:val="BodyText"/>
              <w:autoSpaceDE w:val="0"/>
              <w:autoSpaceDN w:val="0"/>
              <w:adjustRightInd w:val="0"/>
              <w:spacing w:line="230" w:lineRule="atLeast"/>
              <w:jc w:val="center"/>
            </w:pPr>
            <w:r w:rsidRPr="00962DB4">
              <w:rPr>
                <w:szCs w:val="24"/>
              </w:rPr>
              <w:t>150 °C – 200 °C</w:t>
            </w:r>
          </w:p>
        </w:tc>
      </w:tr>
      <w:tr w:rsidR="004E3E23" w:rsidRPr="00962DB4" w14:paraId="555B31C2" w14:textId="77777777" w:rsidTr="00361323">
        <w:trPr>
          <w:jc w:val="center"/>
        </w:trPr>
        <w:tc>
          <w:tcPr>
            <w:tcW w:w="772" w:type="dxa"/>
            <w:tcBorders>
              <w:bottom w:val="single" w:sz="12" w:space="0" w:color="000000"/>
            </w:tcBorders>
          </w:tcPr>
          <w:p w14:paraId="4D9E11A1" w14:textId="338BCCFA" w:rsidR="004E3E23" w:rsidRPr="00962DB4" w:rsidRDefault="004E3E23" w:rsidP="00962DB4">
            <w:pPr>
              <w:pStyle w:val="BodyText"/>
              <w:autoSpaceDE w:val="0"/>
              <w:autoSpaceDN w:val="0"/>
              <w:adjustRightInd w:val="0"/>
              <w:spacing w:line="230" w:lineRule="atLeast"/>
              <w:jc w:val="center"/>
            </w:pPr>
            <w:r w:rsidRPr="00962DB4">
              <w:rPr>
                <w:szCs w:val="24"/>
              </w:rPr>
              <w:t>FBP</w:t>
            </w:r>
          </w:p>
        </w:tc>
        <w:tc>
          <w:tcPr>
            <w:tcW w:w="1900" w:type="dxa"/>
            <w:tcBorders>
              <w:bottom w:val="single" w:sz="12" w:space="0" w:color="000000"/>
            </w:tcBorders>
          </w:tcPr>
          <w:p w14:paraId="44173BEF" w14:textId="3A0C00D1" w:rsidR="004E3E23" w:rsidRPr="00962DB4" w:rsidRDefault="004E3E23" w:rsidP="00962DB4">
            <w:pPr>
              <w:pStyle w:val="BodyText"/>
              <w:autoSpaceDE w:val="0"/>
              <w:autoSpaceDN w:val="0"/>
              <w:adjustRightInd w:val="0"/>
              <w:spacing w:line="230" w:lineRule="atLeast"/>
              <w:jc w:val="center"/>
            </w:pPr>
            <w:r w:rsidRPr="00962DB4">
              <w:rPr>
                <w:szCs w:val="24"/>
              </w:rPr>
              <w:t>3,0</w:t>
            </w:r>
          </w:p>
        </w:tc>
        <w:tc>
          <w:tcPr>
            <w:tcW w:w="1784" w:type="dxa"/>
            <w:tcBorders>
              <w:bottom w:val="single" w:sz="12" w:space="0" w:color="000000"/>
            </w:tcBorders>
          </w:tcPr>
          <w:p w14:paraId="4A630F9F" w14:textId="60634635" w:rsidR="004E3E23" w:rsidRPr="00962DB4" w:rsidRDefault="004E3E23" w:rsidP="00962DB4">
            <w:pPr>
              <w:pStyle w:val="BodyText"/>
              <w:autoSpaceDE w:val="0"/>
              <w:autoSpaceDN w:val="0"/>
              <w:adjustRightInd w:val="0"/>
              <w:spacing w:line="230" w:lineRule="atLeast"/>
              <w:jc w:val="center"/>
            </w:pPr>
            <w:r w:rsidRPr="00962DB4">
              <w:rPr>
                <w:szCs w:val="24"/>
              </w:rPr>
              <w:t>140 °C – 260 °C</w:t>
            </w:r>
          </w:p>
        </w:tc>
      </w:tr>
    </w:tbl>
    <w:p w14:paraId="3795ACE1" w14:textId="00B55153" w:rsidR="004E3E23" w:rsidRPr="00962DB4" w:rsidRDefault="004E3E23" w:rsidP="00962DB4">
      <w:pPr>
        <w:pStyle w:val="Tabletitle"/>
        <w:autoSpaceDE w:val="0"/>
        <w:autoSpaceDN w:val="0"/>
        <w:adjustRightInd w:val="0"/>
        <w:outlineLvl w:val="0"/>
        <w:rPr>
          <w:szCs w:val="24"/>
        </w:rPr>
      </w:pPr>
      <w:r w:rsidRPr="00962DB4">
        <w:rPr>
          <w:szCs w:val="24"/>
        </w:rPr>
        <w:t>Table 2 — Repeatability for group 4:</w:t>
      </w:r>
    </w:p>
    <w:tbl>
      <w:tblPr>
        <w:tblStyle w:val="TableGrid5"/>
        <w:tblW w:w="0" w:type="auto"/>
        <w:jc w:val="center"/>
        <w:tblLook w:val="0420" w:firstRow="1" w:lastRow="0" w:firstColumn="0" w:lastColumn="0" w:noHBand="0" w:noVBand="1"/>
      </w:tblPr>
      <w:tblGrid>
        <w:gridCol w:w="1242"/>
        <w:gridCol w:w="2986"/>
        <w:gridCol w:w="2987"/>
      </w:tblGrid>
      <w:tr w:rsidR="004E3E23" w:rsidRPr="00962DB4" w14:paraId="0F17B7B2" w14:textId="77777777" w:rsidTr="00D97669">
        <w:trPr>
          <w:cnfStyle w:val="100000000000" w:firstRow="1" w:lastRow="0" w:firstColumn="0" w:lastColumn="0" w:oddVBand="0" w:evenVBand="0" w:oddHBand="0" w:evenHBand="0" w:firstRowFirstColumn="0" w:firstRowLastColumn="0" w:lastRowFirstColumn="0" w:lastRowLastColumn="0"/>
          <w:jc w:val="center"/>
        </w:trPr>
        <w:tc>
          <w:tcPr>
            <w:tcW w:w="1242" w:type="dxa"/>
            <w:tcBorders>
              <w:top w:val="single" w:sz="12" w:space="0" w:color="000000"/>
            </w:tcBorders>
          </w:tcPr>
          <w:p w14:paraId="5D3BF6A0" w14:textId="754167AF" w:rsidR="004E3E23" w:rsidRPr="00962DB4" w:rsidRDefault="004E3E23" w:rsidP="00962DB4">
            <w:pPr>
              <w:pStyle w:val="BodyText"/>
              <w:keepNext/>
              <w:autoSpaceDE w:val="0"/>
              <w:autoSpaceDN w:val="0"/>
              <w:adjustRightInd w:val="0"/>
              <w:spacing w:line="230" w:lineRule="atLeast"/>
              <w:jc w:val="center"/>
            </w:pPr>
            <w:r w:rsidRPr="00962DB4">
              <w:rPr>
                <w:szCs w:val="24"/>
              </w:rPr>
              <w:t> </w:t>
            </w:r>
          </w:p>
        </w:tc>
        <w:tc>
          <w:tcPr>
            <w:tcW w:w="2986" w:type="dxa"/>
            <w:tcBorders>
              <w:top w:val="single" w:sz="12" w:space="0" w:color="000000"/>
            </w:tcBorders>
          </w:tcPr>
          <w:p w14:paraId="6071448B" w14:textId="3B9C17B2" w:rsidR="004E3E23" w:rsidRPr="00962DB4" w:rsidRDefault="004E3E23" w:rsidP="00962DB4">
            <w:pPr>
              <w:pStyle w:val="BodyText"/>
              <w:keepNext/>
              <w:autoSpaceDE w:val="0"/>
              <w:autoSpaceDN w:val="0"/>
              <w:adjustRightInd w:val="0"/>
              <w:spacing w:line="230" w:lineRule="atLeast"/>
              <w:jc w:val="center"/>
            </w:pPr>
            <w:r w:rsidRPr="00962DB4">
              <w:rPr>
                <w:b/>
                <w:szCs w:val="24"/>
              </w:rPr>
              <w:t>Repeatability</w:t>
            </w:r>
            <w:r w:rsidRPr="00962DB4">
              <w:rPr>
                <w:szCs w:val="24"/>
              </w:rPr>
              <w:t xml:space="preserve"> </w:t>
            </w:r>
            <w:r w:rsidRPr="00962DB4">
              <w:rPr>
                <w:szCs w:val="24"/>
              </w:rPr>
              <w:br/>
            </w:r>
            <w:r w:rsidRPr="00962DB4">
              <w:rPr>
                <w:i/>
                <w:szCs w:val="24"/>
              </w:rPr>
              <w:t>r</w:t>
            </w:r>
          </w:p>
        </w:tc>
        <w:tc>
          <w:tcPr>
            <w:tcW w:w="2987" w:type="dxa"/>
            <w:tcBorders>
              <w:top w:val="single" w:sz="12" w:space="0" w:color="000000"/>
            </w:tcBorders>
          </w:tcPr>
          <w:p w14:paraId="745F8254" w14:textId="661951B7" w:rsidR="004E3E23" w:rsidRPr="00962DB4" w:rsidRDefault="004E3E23" w:rsidP="00962DB4">
            <w:pPr>
              <w:pStyle w:val="BodyText"/>
              <w:keepNext/>
              <w:autoSpaceDE w:val="0"/>
              <w:autoSpaceDN w:val="0"/>
              <w:adjustRightInd w:val="0"/>
              <w:spacing w:line="230" w:lineRule="atLeast"/>
              <w:jc w:val="center"/>
              <w:rPr>
                <w:b/>
              </w:rPr>
            </w:pPr>
            <w:r w:rsidRPr="00962DB4">
              <w:rPr>
                <w:b/>
                <w:szCs w:val="24"/>
              </w:rPr>
              <w:t>Valid range</w:t>
            </w:r>
          </w:p>
        </w:tc>
      </w:tr>
      <w:tr w:rsidR="004E3E23" w:rsidRPr="00962DB4" w14:paraId="18330FE1" w14:textId="77777777" w:rsidTr="00D97669">
        <w:trPr>
          <w:jc w:val="center"/>
        </w:trPr>
        <w:tc>
          <w:tcPr>
            <w:tcW w:w="1242" w:type="dxa"/>
          </w:tcPr>
          <w:p w14:paraId="1BEEDFCA" w14:textId="14F73F57" w:rsidR="004E3E23" w:rsidRPr="00962DB4" w:rsidRDefault="004E3E23" w:rsidP="00962DB4">
            <w:pPr>
              <w:pStyle w:val="BodyText"/>
              <w:keepNext/>
              <w:autoSpaceDE w:val="0"/>
              <w:autoSpaceDN w:val="0"/>
              <w:adjustRightInd w:val="0"/>
              <w:spacing w:line="230" w:lineRule="atLeast"/>
            </w:pPr>
            <w:r w:rsidRPr="00962DB4">
              <w:rPr>
                <w:szCs w:val="24"/>
              </w:rPr>
              <w:t>IBP</w:t>
            </w:r>
          </w:p>
        </w:tc>
        <w:tc>
          <w:tcPr>
            <w:tcW w:w="2986" w:type="dxa"/>
          </w:tcPr>
          <w:p w14:paraId="360BFDBC" w14:textId="3F50239B" w:rsidR="004E3E23" w:rsidRPr="00962DB4" w:rsidRDefault="004E3E23" w:rsidP="00962DB4">
            <w:pPr>
              <w:pStyle w:val="BodyText"/>
              <w:keepNext/>
              <w:autoSpaceDE w:val="0"/>
              <w:autoSpaceDN w:val="0"/>
              <w:adjustRightInd w:val="0"/>
              <w:spacing w:line="230" w:lineRule="atLeast"/>
            </w:pPr>
            <w:r w:rsidRPr="00962DB4">
              <w:rPr>
                <w:szCs w:val="24"/>
              </w:rPr>
              <w:t>r = 3,9</w:t>
            </w:r>
          </w:p>
        </w:tc>
        <w:tc>
          <w:tcPr>
            <w:tcW w:w="2987" w:type="dxa"/>
          </w:tcPr>
          <w:p w14:paraId="0511D55D" w14:textId="096D7BC0" w:rsidR="004E3E23" w:rsidRPr="00962DB4" w:rsidRDefault="004E3E23" w:rsidP="00962DB4">
            <w:pPr>
              <w:pStyle w:val="BodyText"/>
              <w:keepNext/>
              <w:autoSpaceDE w:val="0"/>
              <w:autoSpaceDN w:val="0"/>
              <w:adjustRightInd w:val="0"/>
              <w:spacing w:line="230" w:lineRule="atLeast"/>
            </w:pPr>
            <w:r w:rsidRPr="00962DB4">
              <w:rPr>
                <w:szCs w:val="24"/>
              </w:rPr>
              <w:t>145 °C – 195 °C</w:t>
            </w:r>
          </w:p>
        </w:tc>
      </w:tr>
      <w:tr w:rsidR="004E3E23" w:rsidRPr="00962DB4" w14:paraId="5DF42497" w14:textId="77777777" w:rsidTr="00D97669">
        <w:trPr>
          <w:jc w:val="center"/>
        </w:trPr>
        <w:tc>
          <w:tcPr>
            <w:tcW w:w="1242" w:type="dxa"/>
          </w:tcPr>
          <w:p w14:paraId="79F4DBF7" w14:textId="5F6ACA35" w:rsidR="004E3E23" w:rsidRPr="00962DB4" w:rsidRDefault="004E3E23" w:rsidP="00962DB4">
            <w:pPr>
              <w:pStyle w:val="BodyText"/>
              <w:keepNext/>
              <w:autoSpaceDE w:val="0"/>
              <w:autoSpaceDN w:val="0"/>
              <w:adjustRightInd w:val="0"/>
              <w:spacing w:line="230" w:lineRule="atLeast"/>
            </w:pPr>
            <w:r w:rsidRPr="00962DB4">
              <w:rPr>
                <w:szCs w:val="24"/>
              </w:rPr>
              <w:t>T5</w:t>
            </w:r>
          </w:p>
        </w:tc>
        <w:tc>
          <w:tcPr>
            <w:tcW w:w="2986" w:type="dxa"/>
          </w:tcPr>
          <w:p w14:paraId="41A77988" w14:textId="43099D17" w:rsidR="004E3E23" w:rsidRPr="00962DB4" w:rsidRDefault="004E3E23" w:rsidP="00962DB4">
            <w:pPr>
              <w:pStyle w:val="BodyText"/>
              <w:keepNext/>
              <w:autoSpaceDE w:val="0"/>
              <w:autoSpaceDN w:val="0"/>
              <w:adjustRightInd w:val="0"/>
              <w:spacing w:line="230" w:lineRule="atLeast"/>
            </w:pPr>
            <w:r w:rsidRPr="00962DB4">
              <w:rPr>
                <w:szCs w:val="24"/>
              </w:rPr>
              <w:t>r = </w:t>
            </w:r>
            <w:r w:rsidRPr="00962DB4">
              <w:rPr>
                <w:i/>
                <w:szCs w:val="24"/>
              </w:rPr>
              <w:t>T</w:t>
            </w:r>
            <w:r w:rsidRPr="00962DB4">
              <w:rPr>
                <w:szCs w:val="24"/>
              </w:rPr>
              <w:t xml:space="preserve"> * 0,011 94</w:t>
            </w:r>
          </w:p>
        </w:tc>
        <w:tc>
          <w:tcPr>
            <w:tcW w:w="2987" w:type="dxa"/>
          </w:tcPr>
          <w:p w14:paraId="50EE3856" w14:textId="5A5C9452" w:rsidR="004E3E23" w:rsidRPr="00962DB4" w:rsidRDefault="004E3E23" w:rsidP="00962DB4">
            <w:pPr>
              <w:pStyle w:val="BodyText"/>
              <w:keepNext/>
              <w:autoSpaceDE w:val="0"/>
              <w:autoSpaceDN w:val="0"/>
              <w:adjustRightInd w:val="0"/>
              <w:spacing w:line="230" w:lineRule="atLeast"/>
            </w:pPr>
            <w:r w:rsidRPr="00962DB4">
              <w:rPr>
                <w:szCs w:val="24"/>
              </w:rPr>
              <w:t>175 °C – 250 °C</w:t>
            </w:r>
          </w:p>
        </w:tc>
      </w:tr>
      <w:tr w:rsidR="004E3E23" w:rsidRPr="00962DB4" w14:paraId="0A431D3A" w14:textId="77777777" w:rsidTr="00D97669">
        <w:trPr>
          <w:jc w:val="center"/>
        </w:trPr>
        <w:tc>
          <w:tcPr>
            <w:tcW w:w="1242" w:type="dxa"/>
          </w:tcPr>
          <w:p w14:paraId="7A2C9D87" w14:textId="7942D11E" w:rsidR="004E3E23" w:rsidRPr="00962DB4" w:rsidRDefault="004E3E23" w:rsidP="00962DB4">
            <w:pPr>
              <w:pStyle w:val="BodyText"/>
              <w:keepNext/>
              <w:autoSpaceDE w:val="0"/>
              <w:autoSpaceDN w:val="0"/>
              <w:adjustRightInd w:val="0"/>
              <w:spacing w:line="230" w:lineRule="atLeast"/>
            </w:pPr>
            <w:r w:rsidRPr="00962DB4">
              <w:rPr>
                <w:szCs w:val="24"/>
              </w:rPr>
              <w:t>T10</w:t>
            </w:r>
          </w:p>
        </w:tc>
        <w:tc>
          <w:tcPr>
            <w:tcW w:w="2986" w:type="dxa"/>
          </w:tcPr>
          <w:p w14:paraId="1CA43ABB" w14:textId="776C0B95" w:rsidR="004E3E23" w:rsidRPr="00962DB4" w:rsidRDefault="004E3E23" w:rsidP="00962DB4">
            <w:pPr>
              <w:pStyle w:val="BodyText"/>
              <w:keepNext/>
              <w:autoSpaceDE w:val="0"/>
              <w:autoSpaceDN w:val="0"/>
              <w:adjustRightInd w:val="0"/>
              <w:spacing w:line="230" w:lineRule="atLeast"/>
            </w:pPr>
            <w:r w:rsidRPr="00962DB4">
              <w:rPr>
                <w:szCs w:val="24"/>
              </w:rPr>
              <w:t>r = </w:t>
            </w:r>
            <w:r w:rsidRPr="00962DB4">
              <w:rPr>
                <w:i/>
                <w:szCs w:val="24"/>
              </w:rPr>
              <w:t>T</w:t>
            </w:r>
            <w:r w:rsidRPr="00962DB4">
              <w:rPr>
                <w:szCs w:val="24"/>
              </w:rPr>
              <w:t xml:space="preserve"> * 0,009 54</w:t>
            </w:r>
          </w:p>
        </w:tc>
        <w:tc>
          <w:tcPr>
            <w:tcW w:w="2987" w:type="dxa"/>
          </w:tcPr>
          <w:p w14:paraId="636DE6FB" w14:textId="578A431F" w:rsidR="004E3E23" w:rsidRPr="00962DB4" w:rsidRDefault="004E3E23" w:rsidP="00962DB4">
            <w:pPr>
              <w:pStyle w:val="BodyText"/>
              <w:keepNext/>
              <w:autoSpaceDE w:val="0"/>
              <w:autoSpaceDN w:val="0"/>
              <w:adjustRightInd w:val="0"/>
              <w:spacing w:line="230" w:lineRule="atLeast"/>
            </w:pPr>
            <w:r w:rsidRPr="00962DB4">
              <w:rPr>
                <w:szCs w:val="24"/>
              </w:rPr>
              <w:t>160 °C – 265 °C</w:t>
            </w:r>
          </w:p>
        </w:tc>
      </w:tr>
      <w:tr w:rsidR="004E3E23" w:rsidRPr="00962DB4" w14:paraId="08C08EC9" w14:textId="77777777" w:rsidTr="00D97669">
        <w:trPr>
          <w:jc w:val="center"/>
        </w:trPr>
        <w:tc>
          <w:tcPr>
            <w:tcW w:w="1242" w:type="dxa"/>
          </w:tcPr>
          <w:p w14:paraId="4BC4FF14" w14:textId="087D6A39" w:rsidR="004E3E23" w:rsidRPr="00962DB4" w:rsidRDefault="004E3E23" w:rsidP="00962DB4">
            <w:pPr>
              <w:pStyle w:val="BodyText"/>
              <w:keepNext/>
              <w:autoSpaceDE w:val="0"/>
              <w:autoSpaceDN w:val="0"/>
              <w:adjustRightInd w:val="0"/>
              <w:spacing w:line="230" w:lineRule="atLeast"/>
            </w:pPr>
            <w:r w:rsidRPr="00962DB4">
              <w:rPr>
                <w:szCs w:val="24"/>
              </w:rPr>
              <w:t>T20</w:t>
            </w:r>
          </w:p>
        </w:tc>
        <w:tc>
          <w:tcPr>
            <w:tcW w:w="2986" w:type="dxa"/>
          </w:tcPr>
          <w:p w14:paraId="5F7A8744" w14:textId="18376D4C" w:rsidR="004E3E23" w:rsidRPr="00962DB4" w:rsidRDefault="004E3E23" w:rsidP="00962DB4">
            <w:pPr>
              <w:pStyle w:val="BodyText"/>
              <w:keepNext/>
              <w:autoSpaceDE w:val="0"/>
              <w:autoSpaceDN w:val="0"/>
              <w:adjustRightInd w:val="0"/>
              <w:spacing w:line="230" w:lineRule="atLeast"/>
            </w:pPr>
            <w:r w:rsidRPr="00962DB4">
              <w:rPr>
                <w:szCs w:val="24"/>
              </w:rPr>
              <w:t>r = </w:t>
            </w:r>
            <w:r w:rsidRPr="00962DB4">
              <w:rPr>
                <w:i/>
                <w:szCs w:val="24"/>
              </w:rPr>
              <w:t>T</w:t>
            </w:r>
            <w:r w:rsidRPr="00962DB4">
              <w:rPr>
                <w:szCs w:val="24"/>
              </w:rPr>
              <w:t xml:space="preserve"> * 0,009 32</w:t>
            </w:r>
          </w:p>
        </w:tc>
        <w:tc>
          <w:tcPr>
            <w:tcW w:w="2987" w:type="dxa"/>
          </w:tcPr>
          <w:p w14:paraId="7AA43635" w14:textId="3A1AF866" w:rsidR="004E3E23" w:rsidRPr="00962DB4" w:rsidRDefault="004E3E23" w:rsidP="00962DB4">
            <w:pPr>
              <w:pStyle w:val="BodyText"/>
              <w:keepNext/>
              <w:autoSpaceDE w:val="0"/>
              <w:autoSpaceDN w:val="0"/>
              <w:adjustRightInd w:val="0"/>
              <w:spacing w:line="230" w:lineRule="atLeast"/>
            </w:pPr>
            <w:r w:rsidRPr="00962DB4">
              <w:rPr>
                <w:szCs w:val="24"/>
              </w:rPr>
              <w:t>180 °C – 275 °C</w:t>
            </w:r>
          </w:p>
        </w:tc>
      </w:tr>
      <w:tr w:rsidR="004E3E23" w:rsidRPr="00962DB4" w14:paraId="2B528E4E" w14:textId="77777777" w:rsidTr="00D97669">
        <w:trPr>
          <w:jc w:val="center"/>
        </w:trPr>
        <w:tc>
          <w:tcPr>
            <w:tcW w:w="1242" w:type="dxa"/>
          </w:tcPr>
          <w:p w14:paraId="5E326E7D" w14:textId="5CE5EDB9" w:rsidR="004E3E23" w:rsidRPr="00962DB4" w:rsidRDefault="004E3E23" w:rsidP="00962DB4">
            <w:pPr>
              <w:pStyle w:val="BodyText"/>
              <w:keepNext/>
              <w:autoSpaceDE w:val="0"/>
              <w:autoSpaceDN w:val="0"/>
              <w:adjustRightInd w:val="0"/>
              <w:spacing w:line="230" w:lineRule="atLeast"/>
            </w:pPr>
            <w:r w:rsidRPr="00962DB4">
              <w:rPr>
                <w:szCs w:val="24"/>
              </w:rPr>
              <w:t>T30</w:t>
            </w:r>
          </w:p>
        </w:tc>
        <w:tc>
          <w:tcPr>
            <w:tcW w:w="2986" w:type="dxa"/>
          </w:tcPr>
          <w:p w14:paraId="4FC59776" w14:textId="2CD3D5D0" w:rsidR="004E3E23" w:rsidRPr="00962DB4" w:rsidRDefault="004E3E23" w:rsidP="00962DB4">
            <w:pPr>
              <w:pStyle w:val="BodyText"/>
              <w:keepNext/>
              <w:autoSpaceDE w:val="0"/>
              <w:autoSpaceDN w:val="0"/>
              <w:adjustRightInd w:val="0"/>
              <w:spacing w:line="230" w:lineRule="atLeast"/>
            </w:pPr>
            <w:r w:rsidRPr="00962DB4">
              <w:rPr>
                <w:szCs w:val="24"/>
              </w:rPr>
              <w:t>r = </w:t>
            </w:r>
            <w:r w:rsidRPr="00962DB4">
              <w:rPr>
                <w:i/>
                <w:szCs w:val="24"/>
              </w:rPr>
              <w:t>T</w:t>
            </w:r>
            <w:r w:rsidRPr="00962DB4">
              <w:rPr>
                <w:szCs w:val="24"/>
              </w:rPr>
              <w:t xml:space="preserve"> * 0,007 82</w:t>
            </w:r>
          </w:p>
        </w:tc>
        <w:tc>
          <w:tcPr>
            <w:tcW w:w="2987" w:type="dxa"/>
          </w:tcPr>
          <w:p w14:paraId="6A5072D7" w14:textId="207C3EB0" w:rsidR="004E3E23" w:rsidRPr="00962DB4" w:rsidRDefault="004E3E23" w:rsidP="00962DB4">
            <w:pPr>
              <w:pStyle w:val="BodyText"/>
              <w:keepNext/>
              <w:autoSpaceDE w:val="0"/>
              <w:autoSpaceDN w:val="0"/>
              <w:adjustRightInd w:val="0"/>
              <w:spacing w:line="230" w:lineRule="atLeast"/>
            </w:pPr>
            <w:r w:rsidRPr="00962DB4">
              <w:rPr>
                <w:szCs w:val="24"/>
              </w:rPr>
              <w:t>190 °C – 285 °C</w:t>
            </w:r>
          </w:p>
        </w:tc>
      </w:tr>
      <w:tr w:rsidR="004E3E23" w:rsidRPr="00962DB4" w14:paraId="2DB7FAC0" w14:textId="77777777" w:rsidTr="00D97669">
        <w:trPr>
          <w:jc w:val="center"/>
        </w:trPr>
        <w:tc>
          <w:tcPr>
            <w:tcW w:w="1242" w:type="dxa"/>
          </w:tcPr>
          <w:p w14:paraId="192A04E7" w14:textId="7CD30841" w:rsidR="004E3E23" w:rsidRPr="00962DB4" w:rsidRDefault="004E3E23" w:rsidP="00962DB4">
            <w:pPr>
              <w:pStyle w:val="BodyText"/>
              <w:keepNext/>
              <w:autoSpaceDE w:val="0"/>
              <w:autoSpaceDN w:val="0"/>
              <w:adjustRightInd w:val="0"/>
              <w:spacing w:line="230" w:lineRule="atLeast"/>
            </w:pPr>
            <w:r w:rsidRPr="00962DB4">
              <w:rPr>
                <w:szCs w:val="24"/>
              </w:rPr>
              <w:t>T40</w:t>
            </w:r>
          </w:p>
        </w:tc>
        <w:tc>
          <w:tcPr>
            <w:tcW w:w="2986" w:type="dxa"/>
          </w:tcPr>
          <w:p w14:paraId="7C0ADF17" w14:textId="243C8EBB" w:rsidR="004E3E23" w:rsidRPr="00962DB4" w:rsidRDefault="004E3E23" w:rsidP="00962DB4">
            <w:pPr>
              <w:pStyle w:val="BodyText"/>
              <w:keepNext/>
              <w:autoSpaceDE w:val="0"/>
              <w:autoSpaceDN w:val="0"/>
              <w:adjustRightInd w:val="0"/>
              <w:spacing w:line="230" w:lineRule="atLeast"/>
            </w:pPr>
            <w:r w:rsidRPr="00962DB4">
              <w:rPr>
                <w:szCs w:val="24"/>
              </w:rPr>
              <w:t>r = </w:t>
            </w:r>
            <w:r w:rsidRPr="00962DB4">
              <w:rPr>
                <w:i/>
                <w:szCs w:val="24"/>
              </w:rPr>
              <w:t>T</w:t>
            </w:r>
            <w:r w:rsidRPr="00962DB4">
              <w:rPr>
                <w:szCs w:val="24"/>
              </w:rPr>
              <w:t xml:space="preserve"> * 0,008 22</w:t>
            </w:r>
          </w:p>
        </w:tc>
        <w:tc>
          <w:tcPr>
            <w:tcW w:w="2987" w:type="dxa"/>
          </w:tcPr>
          <w:p w14:paraId="481D7901" w14:textId="1348C63D" w:rsidR="004E3E23" w:rsidRPr="00962DB4" w:rsidRDefault="004E3E23" w:rsidP="00962DB4">
            <w:pPr>
              <w:pStyle w:val="BodyText"/>
              <w:keepNext/>
              <w:autoSpaceDE w:val="0"/>
              <w:autoSpaceDN w:val="0"/>
              <w:adjustRightInd w:val="0"/>
              <w:spacing w:line="230" w:lineRule="atLeast"/>
            </w:pPr>
            <w:r w:rsidRPr="00962DB4">
              <w:rPr>
                <w:szCs w:val="24"/>
              </w:rPr>
              <w:t>200 °C – 290 °C</w:t>
            </w:r>
          </w:p>
        </w:tc>
      </w:tr>
      <w:tr w:rsidR="004E3E23" w:rsidRPr="00962DB4" w14:paraId="0229AB76" w14:textId="77777777" w:rsidTr="00D97669">
        <w:trPr>
          <w:jc w:val="center"/>
        </w:trPr>
        <w:tc>
          <w:tcPr>
            <w:tcW w:w="1242" w:type="dxa"/>
          </w:tcPr>
          <w:p w14:paraId="061B53FF" w14:textId="53DDD2B2" w:rsidR="004E3E23" w:rsidRPr="00962DB4" w:rsidRDefault="004E3E23" w:rsidP="00962DB4">
            <w:pPr>
              <w:pStyle w:val="BodyText"/>
              <w:keepNext/>
              <w:autoSpaceDE w:val="0"/>
              <w:autoSpaceDN w:val="0"/>
              <w:adjustRightInd w:val="0"/>
              <w:spacing w:line="230" w:lineRule="atLeast"/>
            </w:pPr>
            <w:r w:rsidRPr="00962DB4">
              <w:rPr>
                <w:szCs w:val="24"/>
              </w:rPr>
              <w:t>T50</w:t>
            </w:r>
          </w:p>
        </w:tc>
        <w:tc>
          <w:tcPr>
            <w:tcW w:w="2986" w:type="dxa"/>
          </w:tcPr>
          <w:p w14:paraId="6172129C" w14:textId="5CCF9966" w:rsidR="004E3E23" w:rsidRPr="00962DB4" w:rsidRDefault="004E3E23" w:rsidP="00962DB4">
            <w:pPr>
              <w:pStyle w:val="BodyText"/>
              <w:keepNext/>
              <w:autoSpaceDE w:val="0"/>
              <w:autoSpaceDN w:val="0"/>
              <w:adjustRightInd w:val="0"/>
              <w:spacing w:line="230" w:lineRule="atLeast"/>
            </w:pPr>
            <w:r w:rsidRPr="00962DB4">
              <w:rPr>
                <w:szCs w:val="24"/>
              </w:rPr>
              <w:t>r = </w:t>
            </w:r>
            <w:r w:rsidRPr="00962DB4">
              <w:rPr>
                <w:i/>
                <w:szCs w:val="24"/>
              </w:rPr>
              <w:t>T</w:t>
            </w:r>
            <w:r w:rsidRPr="00962DB4">
              <w:rPr>
                <w:szCs w:val="24"/>
              </w:rPr>
              <w:t xml:space="preserve"> * 0,006 14</w:t>
            </w:r>
          </w:p>
        </w:tc>
        <w:tc>
          <w:tcPr>
            <w:tcW w:w="2987" w:type="dxa"/>
          </w:tcPr>
          <w:p w14:paraId="7040D49E" w14:textId="1E889FAF" w:rsidR="004E3E23" w:rsidRPr="00962DB4" w:rsidRDefault="004E3E23" w:rsidP="00962DB4">
            <w:pPr>
              <w:pStyle w:val="BodyText"/>
              <w:keepNext/>
              <w:autoSpaceDE w:val="0"/>
              <w:autoSpaceDN w:val="0"/>
              <w:adjustRightInd w:val="0"/>
              <w:spacing w:line="230" w:lineRule="atLeast"/>
            </w:pPr>
            <w:r w:rsidRPr="00962DB4">
              <w:rPr>
                <w:szCs w:val="24"/>
              </w:rPr>
              <w:t>170 °C – 295 °C</w:t>
            </w:r>
          </w:p>
        </w:tc>
      </w:tr>
      <w:tr w:rsidR="004E3E23" w:rsidRPr="00962DB4" w14:paraId="024D0FAC" w14:textId="77777777" w:rsidTr="00D97669">
        <w:trPr>
          <w:jc w:val="center"/>
        </w:trPr>
        <w:tc>
          <w:tcPr>
            <w:tcW w:w="1242" w:type="dxa"/>
          </w:tcPr>
          <w:p w14:paraId="13A37D4D" w14:textId="3B80F571" w:rsidR="004E3E23" w:rsidRPr="00962DB4" w:rsidRDefault="004E3E23" w:rsidP="00962DB4">
            <w:pPr>
              <w:pStyle w:val="BodyText"/>
              <w:keepNext/>
              <w:autoSpaceDE w:val="0"/>
              <w:autoSpaceDN w:val="0"/>
              <w:adjustRightInd w:val="0"/>
              <w:spacing w:line="230" w:lineRule="atLeast"/>
            </w:pPr>
            <w:r w:rsidRPr="00962DB4">
              <w:rPr>
                <w:szCs w:val="24"/>
              </w:rPr>
              <w:t>T60</w:t>
            </w:r>
          </w:p>
        </w:tc>
        <w:tc>
          <w:tcPr>
            <w:tcW w:w="2986" w:type="dxa"/>
          </w:tcPr>
          <w:p w14:paraId="020AA5A1" w14:textId="65F01C63" w:rsidR="004E3E23" w:rsidRPr="00962DB4" w:rsidRDefault="004E3E23" w:rsidP="00962DB4">
            <w:pPr>
              <w:pStyle w:val="BodyText"/>
              <w:keepNext/>
              <w:autoSpaceDE w:val="0"/>
              <w:autoSpaceDN w:val="0"/>
              <w:adjustRightInd w:val="0"/>
              <w:spacing w:line="230" w:lineRule="atLeast"/>
              <w:rPr>
                <w:sz w:val="20"/>
                <w:lang w:eastAsia="en-GB"/>
              </w:rPr>
            </w:pPr>
            <w:r w:rsidRPr="00962DB4">
              <w:rPr>
                <w:szCs w:val="24"/>
              </w:rPr>
              <w:t>r = </w:t>
            </w:r>
            <w:r w:rsidRPr="00962DB4">
              <w:rPr>
                <w:i/>
                <w:szCs w:val="24"/>
              </w:rPr>
              <w:t>T</w:t>
            </w:r>
            <w:r w:rsidRPr="00962DB4">
              <w:rPr>
                <w:szCs w:val="24"/>
              </w:rPr>
              <w:t xml:space="preserve"> * 0,005 34</w:t>
            </w:r>
          </w:p>
        </w:tc>
        <w:tc>
          <w:tcPr>
            <w:tcW w:w="2987" w:type="dxa"/>
          </w:tcPr>
          <w:p w14:paraId="6D80D3DF" w14:textId="437FFB90" w:rsidR="004E3E23" w:rsidRPr="00962DB4" w:rsidRDefault="004E3E23" w:rsidP="00962DB4">
            <w:pPr>
              <w:pStyle w:val="BodyText"/>
              <w:keepNext/>
              <w:autoSpaceDE w:val="0"/>
              <w:autoSpaceDN w:val="0"/>
              <w:adjustRightInd w:val="0"/>
              <w:spacing w:line="230" w:lineRule="atLeast"/>
              <w:rPr>
                <w:sz w:val="20"/>
                <w:lang w:eastAsia="en-GB"/>
              </w:rPr>
            </w:pPr>
            <w:r w:rsidRPr="00962DB4">
              <w:rPr>
                <w:szCs w:val="24"/>
              </w:rPr>
              <w:t>220 °C – 305 °C</w:t>
            </w:r>
          </w:p>
        </w:tc>
      </w:tr>
      <w:tr w:rsidR="004E3E23" w:rsidRPr="00962DB4" w14:paraId="248E5A9A" w14:textId="77777777" w:rsidTr="00D97669">
        <w:trPr>
          <w:jc w:val="center"/>
        </w:trPr>
        <w:tc>
          <w:tcPr>
            <w:tcW w:w="1242" w:type="dxa"/>
          </w:tcPr>
          <w:p w14:paraId="615EF50D" w14:textId="23E97129" w:rsidR="004E3E23" w:rsidRPr="00962DB4" w:rsidRDefault="004E3E23" w:rsidP="00962DB4">
            <w:pPr>
              <w:pStyle w:val="BodyText"/>
              <w:keepNext/>
              <w:autoSpaceDE w:val="0"/>
              <w:autoSpaceDN w:val="0"/>
              <w:adjustRightInd w:val="0"/>
              <w:spacing w:line="230" w:lineRule="atLeast"/>
            </w:pPr>
            <w:r w:rsidRPr="00962DB4">
              <w:rPr>
                <w:szCs w:val="24"/>
              </w:rPr>
              <w:t>T70</w:t>
            </w:r>
          </w:p>
        </w:tc>
        <w:tc>
          <w:tcPr>
            <w:tcW w:w="2986" w:type="dxa"/>
          </w:tcPr>
          <w:p w14:paraId="12EBDD14" w14:textId="0DC00200" w:rsidR="004E3E23" w:rsidRPr="00962DB4" w:rsidRDefault="004E3E23" w:rsidP="00962DB4">
            <w:pPr>
              <w:pStyle w:val="BodyText"/>
              <w:keepNext/>
              <w:autoSpaceDE w:val="0"/>
              <w:autoSpaceDN w:val="0"/>
              <w:adjustRightInd w:val="0"/>
              <w:spacing w:line="230" w:lineRule="atLeast"/>
              <w:rPr>
                <w:sz w:val="20"/>
              </w:rPr>
            </w:pPr>
            <w:r w:rsidRPr="00962DB4">
              <w:rPr>
                <w:szCs w:val="24"/>
              </w:rPr>
              <w:t>r = </w:t>
            </w:r>
            <w:r w:rsidRPr="00962DB4">
              <w:rPr>
                <w:i/>
                <w:szCs w:val="24"/>
              </w:rPr>
              <w:t>T</w:t>
            </w:r>
            <w:r w:rsidRPr="00962DB4">
              <w:rPr>
                <w:szCs w:val="24"/>
              </w:rPr>
              <w:t xml:space="preserve"> * 0,004 05</w:t>
            </w:r>
          </w:p>
        </w:tc>
        <w:tc>
          <w:tcPr>
            <w:tcW w:w="2987" w:type="dxa"/>
          </w:tcPr>
          <w:p w14:paraId="7D8CFB37" w14:textId="6D239B84" w:rsidR="004E3E23" w:rsidRPr="00962DB4" w:rsidRDefault="004E3E23" w:rsidP="00962DB4">
            <w:pPr>
              <w:pStyle w:val="BodyText"/>
              <w:keepNext/>
              <w:autoSpaceDE w:val="0"/>
              <w:autoSpaceDN w:val="0"/>
              <w:adjustRightInd w:val="0"/>
              <w:spacing w:line="230" w:lineRule="atLeast"/>
              <w:rPr>
                <w:sz w:val="20"/>
              </w:rPr>
            </w:pPr>
            <w:r w:rsidRPr="00962DB4">
              <w:rPr>
                <w:szCs w:val="24"/>
              </w:rPr>
              <w:t>230 °C – 315 °C</w:t>
            </w:r>
          </w:p>
        </w:tc>
      </w:tr>
      <w:tr w:rsidR="004E3E23" w:rsidRPr="00962DB4" w14:paraId="036507C4" w14:textId="77777777" w:rsidTr="00D97669">
        <w:trPr>
          <w:jc w:val="center"/>
        </w:trPr>
        <w:tc>
          <w:tcPr>
            <w:tcW w:w="1242" w:type="dxa"/>
          </w:tcPr>
          <w:p w14:paraId="043695E6" w14:textId="66345FD6" w:rsidR="004E3E23" w:rsidRPr="00962DB4" w:rsidRDefault="004E3E23" w:rsidP="00962DB4">
            <w:pPr>
              <w:pStyle w:val="BodyText"/>
              <w:keepNext/>
              <w:autoSpaceDE w:val="0"/>
              <w:autoSpaceDN w:val="0"/>
              <w:adjustRightInd w:val="0"/>
              <w:spacing w:line="230" w:lineRule="atLeast"/>
            </w:pPr>
            <w:r w:rsidRPr="00962DB4">
              <w:rPr>
                <w:szCs w:val="24"/>
              </w:rPr>
              <w:t>T80</w:t>
            </w:r>
          </w:p>
        </w:tc>
        <w:tc>
          <w:tcPr>
            <w:tcW w:w="2986" w:type="dxa"/>
          </w:tcPr>
          <w:p w14:paraId="3D2144C3" w14:textId="01841B80" w:rsidR="004E3E23" w:rsidRPr="00962DB4" w:rsidRDefault="004E3E23" w:rsidP="00962DB4">
            <w:pPr>
              <w:pStyle w:val="BodyText"/>
              <w:keepNext/>
              <w:autoSpaceDE w:val="0"/>
              <w:autoSpaceDN w:val="0"/>
              <w:adjustRightInd w:val="0"/>
              <w:spacing w:line="230" w:lineRule="atLeast"/>
              <w:rPr>
                <w:sz w:val="20"/>
              </w:rPr>
            </w:pPr>
            <w:r w:rsidRPr="00962DB4">
              <w:rPr>
                <w:szCs w:val="24"/>
              </w:rPr>
              <w:t>r = </w:t>
            </w:r>
            <w:r w:rsidRPr="00962DB4">
              <w:rPr>
                <w:i/>
                <w:szCs w:val="24"/>
              </w:rPr>
              <w:t>T</w:t>
            </w:r>
            <w:r w:rsidRPr="00962DB4">
              <w:rPr>
                <w:szCs w:val="24"/>
              </w:rPr>
              <w:t xml:space="preserve"> * 0,004 41</w:t>
            </w:r>
          </w:p>
        </w:tc>
        <w:tc>
          <w:tcPr>
            <w:tcW w:w="2987" w:type="dxa"/>
          </w:tcPr>
          <w:p w14:paraId="4057CD1F" w14:textId="01887C7F" w:rsidR="004E3E23" w:rsidRPr="00962DB4" w:rsidRDefault="004E3E23" w:rsidP="00962DB4">
            <w:pPr>
              <w:pStyle w:val="BodyText"/>
              <w:keepNext/>
              <w:autoSpaceDE w:val="0"/>
              <w:autoSpaceDN w:val="0"/>
              <w:adjustRightInd w:val="0"/>
              <w:spacing w:line="230" w:lineRule="atLeast"/>
              <w:rPr>
                <w:sz w:val="20"/>
              </w:rPr>
            </w:pPr>
            <w:r w:rsidRPr="00962DB4">
              <w:rPr>
                <w:szCs w:val="24"/>
              </w:rPr>
              <w:t>240 °C – 325 °C</w:t>
            </w:r>
          </w:p>
        </w:tc>
      </w:tr>
      <w:tr w:rsidR="004E3E23" w:rsidRPr="00962DB4" w14:paraId="6F25260B" w14:textId="77777777" w:rsidTr="00D97669">
        <w:trPr>
          <w:jc w:val="center"/>
        </w:trPr>
        <w:tc>
          <w:tcPr>
            <w:tcW w:w="1242" w:type="dxa"/>
          </w:tcPr>
          <w:p w14:paraId="55E79416" w14:textId="3AEFD3C3" w:rsidR="004E3E23" w:rsidRPr="00962DB4" w:rsidRDefault="004E3E23" w:rsidP="00962DB4">
            <w:pPr>
              <w:pStyle w:val="BodyText"/>
              <w:keepNext/>
              <w:autoSpaceDE w:val="0"/>
              <w:autoSpaceDN w:val="0"/>
              <w:adjustRightInd w:val="0"/>
              <w:spacing w:line="230" w:lineRule="atLeast"/>
            </w:pPr>
            <w:r w:rsidRPr="00962DB4">
              <w:rPr>
                <w:szCs w:val="24"/>
              </w:rPr>
              <w:t>T90</w:t>
            </w:r>
          </w:p>
        </w:tc>
        <w:tc>
          <w:tcPr>
            <w:tcW w:w="2986" w:type="dxa"/>
          </w:tcPr>
          <w:p w14:paraId="3028FE70" w14:textId="7FFA3891" w:rsidR="004E3E23" w:rsidRPr="00962DB4" w:rsidRDefault="004E3E23" w:rsidP="00962DB4">
            <w:pPr>
              <w:pStyle w:val="BodyText"/>
              <w:keepNext/>
              <w:autoSpaceDE w:val="0"/>
              <w:autoSpaceDN w:val="0"/>
              <w:adjustRightInd w:val="0"/>
              <w:spacing w:line="230" w:lineRule="atLeast"/>
            </w:pPr>
            <w:r w:rsidRPr="00962DB4">
              <w:rPr>
                <w:szCs w:val="24"/>
              </w:rPr>
              <w:t>r = </w:t>
            </w:r>
            <w:r w:rsidRPr="00962DB4">
              <w:rPr>
                <w:i/>
                <w:szCs w:val="24"/>
              </w:rPr>
              <w:t>T</w:t>
            </w:r>
            <w:r w:rsidRPr="00962DB4">
              <w:rPr>
                <w:szCs w:val="24"/>
              </w:rPr>
              <w:t xml:space="preserve"> * 0,004 1</w:t>
            </w:r>
          </w:p>
        </w:tc>
        <w:tc>
          <w:tcPr>
            <w:tcW w:w="2987" w:type="dxa"/>
          </w:tcPr>
          <w:p w14:paraId="2FB5DE7D" w14:textId="74A3335C" w:rsidR="004E3E23" w:rsidRPr="00962DB4" w:rsidRDefault="004E3E23" w:rsidP="00962DB4">
            <w:pPr>
              <w:pStyle w:val="BodyText"/>
              <w:keepNext/>
              <w:autoSpaceDE w:val="0"/>
              <w:autoSpaceDN w:val="0"/>
              <w:adjustRightInd w:val="0"/>
              <w:spacing w:line="230" w:lineRule="atLeast"/>
            </w:pPr>
            <w:r w:rsidRPr="00962DB4">
              <w:rPr>
                <w:szCs w:val="24"/>
              </w:rPr>
              <w:t>180 °C – 340 °C</w:t>
            </w:r>
          </w:p>
        </w:tc>
      </w:tr>
      <w:tr w:rsidR="004E3E23" w:rsidRPr="00962DB4" w14:paraId="7B0BA248" w14:textId="77777777" w:rsidTr="00D97669">
        <w:trPr>
          <w:jc w:val="center"/>
        </w:trPr>
        <w:tc>
          <w:tcPr>
            <w:tcW w:w="1242" w:type="dxa"/>
          </w:tcPr>
          <w:p w14:paraId="7F315C84" w14:textId="73D5EB04" w:rsidR="004E3E23" w:rsidRPr="00962DB4" w:rsidRDefault="004E3E23" w:rsidP="00962DB4">
            <w:pPr>
              <w:pStyle w:val="BodyText"/>
              <w:keepNext/>
              <w:autoSpaceDE w:val="0"/>
              <w:autoSpaceDN w:val="0"/>
              <w:adjustRightInd w:val="0"/>
              <w:spacing w:line="230" w:lineRule="atLeast"/>
            </w:pPr>
            <w:r w:rsidRPr="00962DB4">
              <w:rPr>
                <w:szCs w:val="24"/>
              </w:rPr>
              <w:t>T95</w:t>
            </w:r>
          </w:p>
        </w:tc>
        <w:tc>
          <w:tcPr>
            <w:tcW w:w="2986" w:type="dxa"/>
          </w:tcPr>
          <w:p w14:paraId="23B74325" w14:textId="3CFE851B" w:rsidR="004E3E23" w:rsidRPr="00962DB4" w:rsidRDefault="004E3E23" w:rsidP="00962DB4">
            <w:pPr>
              <w:pStyle w:val="BodyText"/>
              <w:keepNext/>
              <w:autoSpaceDE w:val="0"/>
              <w:autoSpaceDN w:val="0"/>
              <w:adjustRightInd w:val="0"/>
              <w:spacing w:line="230" w:lineRule="atLeast"/>
            </w:pPr>
            <w:r w:rsidRPr="00962DB4">
              <w:rPr>
                <w:szCs w:val="24"/>
              </w:rPr>
              <w:t>r = 2,03</w:t>
            </w:r>
          </w:p>
        </w:tc>
        <w:tc>
          <w:tcPr>
            <w:tcW w:w="2987" w:type="dxa"/>
          </w:tcPr>
          <w:p w14:paraId="48979A6A" w14:textId="421D4AA2" w:rsidR="004E3E23" w:rsidRPr="00962DB4" w:rsidRDefault="004E3E23" w:rsidP="00962DB4">
            <w:pPr>
              <w:pStyle w:val="BodyText"/>
              <w:keepNext/>
              <w:autoSpaceDE w:val="0"/>
              <w:autoSpaceDN w:val="0"/>
              <w:adjustRightInd w:val="0"/>
              <w:spacing w:line="230" w:lineRule="atLeast"/>
            </w:pPr>
            <w:r w:rsidRPr="00962DB4">
              <w:rPr>
                <w:szCs w:val="24"/>
              </w:rPr>
              <w:t>260 °C – 360 °C</w:t>
            </w:r>
          </w:p>
        </w:tc>
      </w:tr>
      <w:tr w:rsidR="004E3E23" w:rsidRPr="00962DB4" w14:paraId="5AC26BD7" w14:textId="77777777" w:rsidTr="00D97669">
        <w:trPr>
          <w:jc w:val="center"/>
        </w:trPr>
        <w:tc>
          <w:tcPr>
            <w:tcW w:w="1242" w:type="dxa"/>
          </w:tcPr>
          <w:p w14:paraId="085D92D4" w14:textId="5E3885AA" w:rsidR="004E3E23" w:rsidRPr="00962DB4" w:rsidRDefault="004E3E23" w:rsidP="00962DB4">
            <w:pPr>
              <w:pStyle w:val="BodyText"/>
              <w:autoSpaceDE w:val="0"/>
              <w:autoSpaceDN w:val="0"/>
              <w:adjustRightInd w:val="0"/>
              <w:spacing w:line="230" w:lineRule="atLeast"/>
            </w:pPr>
            <w:r w:rsidRPr="00962DB4">
              <w:rPr>
                <w:szCs w:val="24"/>
              </w:rPr>
              <w:t>FBP</w:t>
            </w:r>
          </w:p>
        </w:tc>
        <w:tc>
          <w:tcPr>
            <w:tcW w:w="2986" w:type="dxa"/>
          </w:tcPr>
          <w:p w14:paraId="08D68D6F" w14:textId="00537763" w:rsidR="004E3E23" w:rsidRPr="00962DB4" w:rsidRDefault="004E3E23" w:rsidP="00962DB4">
            <w:pPr>
              <w:pStyle w:val="BodyText"/>
              <w:autoSpaceDE w:val="0"/>
              <w:autoSpaceDN w:val="0"/>
              <w:adjustRightInd w:val="0"/>
              <w:spacing w:line="230" w:lineRule="atLeast"/>
            </w:pPr>
            <w:r w:rsidRPr="00962DB4">
              <w:rPr>
                <w:szCs w:val="24"/>
              </w:rPr>
              <w:t>r = 3,93</w:t>
            </w:r>
          </w:p>
        </w:tc>
        <w:tc>
          <w:tcPr>
            <w:tcW w:w="2987" w:type="dxa"/>
          </w:tcPr>
          <w:p w14:paraId="29FC9A91" w14:textId="08FEB736" w:rsidR="004E3E23" w:rsidRPr="00962DB4" w:rsidRDefault="004E3E23" w:rsidP="00962DB4">
            <w:pPr>
              <w:pStyle w:val="BodyText"/>
              <w:autoSpaceDE w:val="0"/>
              <w:autoSpaceDN w:val="0"/>
              <w:adjustRightInd w:val="0"/>
              <w:spacing w:line="230" w:lineRule="atLeast"/>
            </w:pPr>
            <w:r w:rsidRPr="00962DB4">
              <w:rPr>
                <w:szCs w:val="24"/>
              </w:rPr>
              <w:t>195 °C – 365 °C</w:t>
            </w:r>
          </w:p>
        </w:tc>
      </w:tr>
      <w:tr w:rsidR="004E3E23" w:rsidRPr="00962DB4" w14:paraId="4C705D70" w14:textId="77777777" w:rsidTr="00DD5543">
        <w:trPr>
          <w:jc w:val="center"/>
        </w:trPr>
        <w:tc>
          <w:tcPr>
            <w:tcW w:w="7215" w:type="dxa"/>
            <w:gridSpan w:val="3"/>
            <w:tcBorders>
              <w:bottom w:val="single" w:sz="12" w:space="0" w:color="000000"/>
            </w:tcBorders>
          </w:tcPr>
          <w:p w14:paraId="6FAFF5AA" w14:textId="4A17318D" w:rsidR="004E3E23" w:rsidRPr="00962DB4" w:rsidRDefault="004E3E23" w:rsidP="00962DB4">
            <w:pPr>
              <w:pStyle w:val="BodyText"/>
              <w:autoSpaceDE w:val="0"/>
              <w:autoSpaceDN w:val="0"/>
              <w:adjustRightInd w:val="0"/>
              <w:spacing w:line="230" w:lineRule="atLeast"/>
              <w:rPr>
                <w:szCs w:val="24"/>
              </w:rPr>
            </w:pPr>
            <w:r w:rsidRPr="00962DB4">
              <w:rPr>
                <w:szCs w:val="24"/>
              </w:rPr>
              <w:t xml:space="preserve">where </w:t>
            </w:r>
            <w:r w:rsidRPr="00962DB4">
              <w:rPr>
                <w:i/>
                <w:szCs w:val="24"/>
              </w:rPr>
              <w:t>T</w:t>
            </w:r>
            <w:r w:rsidRPr="00962DB4">
              <w:rPr>
                <w:szCs w:val="24"/>
              </w:rPr>
              <w:t xml:space="preserve"> is the recovered temperature within valid range prescribed.</w:t>
            </w:r>
          </w:p>
        </w:tc>
      </w:tr>
    </w:tbl>
    <w:p w14:paraId="251D09E8" w14:textId="0943FF97" w:rsidR="004E3E23" w:rsidRPr="00962DB4" w:rsidRDefault="004E3E23" w:rsidP="00962DB4">
      <w:pPr>
        <w:pStyle w:val="Heading2"/>
        <w:tabs>
          <w:tab w:val="left" w:pos="400"/>
        </w:tabs>
        <w:autoSpaceDE w:val="0"/>
        <w:autoSpaceDN w:val="0"/>
        <w:adjustRightInd w:val="0"/>
        <w:rPr>
          <w:rFonts w:eastAsia="Times New Roman"/>
          <w:szCs w:val="24"/>
        </w:rPr>
      </w:pPr>
      <w:bookmarkStart w:id="26" w:name="_Toc87280055"/>
      <w:r w:rsidRPr="00962DB4">
        <w:rPr>
          <w:rFonts w:eastAsia="Times New Roman"/>
          <w:szCs w:val="24"/>
        </w:rPr>
        <w:t xml:space="preserve">Reproducibility, </w:t>
      </w:r>
      <w:r w:rsidRPr="00962DB4">
        <w:rPr>
          <w:rFonts w:eastAsia="Times New Roman"/>
          <w:b w:val="0"/>
          <w:i/>
          <w:szCs w:val="24"/>
        </w:rPr>
        <w:t>R</w:t>
      </w:r>
      <w:bookmarkEnd w:id="26"/>
    </w:p>
    <w:p w14:paraId="6611CE10" w14:textId="77777777" w:rsidR="004E3E23" w:rsidRPr="00962DB4" w:rsidRDefault="004E3E23" w:rsidP="00962DB4">
      <w:pPr>
        <w:pStyle w:val="BodyText"/>
        <w:autoSpaceDE w:val="0"/>
        <w:autoSpaceDN w:val="0"/>
        <w:adjustRightInd w:val="0"/>
        <w:rPr>
          <w:szCs w:val="24"/>
        </w:rPr>
      </w:pPr>
      <w:r w:rsidRPr="00962DB4">
        <w:rPr>
          <w:szCs w:val="24"/>
        </w:rPr>
        <w:t xml:space="preserve">The difference between two independent results obtained using this method for test material considered to be the same in different laboratories, where different laboratory means a different operator, different equipment, different geographic location, and under different supervisory control, in the normal and correct operation of the method that is expected to be exceeded with a probability of 5 % due to random variation, the values in </w:t>
      </w:r>
      <w:r w:rsidRPr="00962DB4">
        <w:rPr>
          <w:rStyle w:val="citetbl"/>
          <w:szCs w:val="24"/>
          <w:shd w:val="clear" w:color="auto" w:fill="auto"/>
        </w:rPr>
        <w:t>Table 3</w:t>
      </w:r>
      <w:r w:rsidRPr="00962DB4">
        <w:rPr>
          <w:szCs w:val="24"/>
        </w:rPr>
        <w:t xml:space="preserve"> and </w:t>
      </w:r>
      <w:r w:rsidRPr="00962DB4">
        <w:rPr>
          <w:rStyle w:val="citetbl"/>
          <w:szCs w:val="24"/>
          <w:shd w:val="clear" w:color="auto" w:fill="auto"/>
        </w:rPr>
        <w:t>Table 4</w:t>
      </w:r>
      <w:r w:rsidRPr="00962DB4">
        <w:rPr>
          <w:szCs w:val="24"/>
        </w:rPr>
        <w:t>.</w:t>
      </w:r>
    </w:p>
    <w:p w14:paraId="541B3246"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27" w:name="_Toc87280056"/>
      <w:r w:rsidRPr="00962DB4">
        <w:rPr>
          <w:rFonts w:eastAsia="Times New Roman"/>
          <w:szCs w:val="24"/>
        </w:rPr>
        <w:t>Bias</w:t>
      </w:r>
      <w:bookmarkEnd w:id="27"/>
    </w:p>
    <w:p w14:paraId="326487F0" w14:textId="77777777" w:rsidR="004E3E23" w:rsidRPr="00962DB4" w:rsidRDefault="004E3E23" w:rsidP="00962DB4">
      <w:pPr>
        <w:pStyle w:val="BodyText"/>
        <w:autoSpaceDE w:val="0"/>
        <w:autoSpaceDN w:val="0"/>
        <w:adjustRightInd w:val="0"/>
        <w:rPr>
          <w:szCs w:val="24"/>
        </w:rPr>
      </w:pPr>
      <w:r w:rsidRPr="00962DB4">
        <w:rPr>
          <w:szCs w:val="24"/>
        </w:rPr>
        <w:t>Since there is no accepted reference material suitable for determining the bias for the procedure in this document, bias has not been determined.</w:t>
      </w:r>
    </w:p>
    <w:p w14:paraId="55BFDA3A" w14:textId="77777777" w:rsidR="004E3E23" w:rsidRPr="00962DB4" w:rsidRDefault="004E3E23" w:rsidP="00962DB4">
      <w:pPr>
        <w:pStyle w:val="Tabletitle"/>
        <w:autoSpaceDE w:val="0"/>
        <w:autoSpaceDN w:val="0"/>
        <w:adjustRightInd w:val="0"/>
        <w:outlineLvl w:val="0"/>
        <w:rPr>
          <w:szCs w:val="24"/>
        </w:rPr>
      </w:pPr>
      <w:r w:rsidRPr="00962DB4">
        <w:rPr>
          <w:szCs w:val="24"/>
        </w:rPr>
        <w:t>Table 3 — Reproducibility for group 1,2,3</w:t>
      </w:r>
    </w:p>
    <w:tbl>
      <w:tblPr>
        <w:tblStyle w:val="TableGrid5"/>
        <w:tblW w:w="7096" w:type="dxa"/>
        <w:jc w:val="center"/>
        <w:tblLook w:val="0420" w:firstRow="1" w:lastRow="0" w:firstColumn="0" w:lastColumn="0" w:noHBand="0" w:noVBand="1"/>
      </w:tblPr>
      <w:tblGrid>
        <w:gridCol w:w="772"/>
        <w:gridCol w:w="2938"/>
        <w:gridCol w:w="3386"/>
      </w:tblGrid>
      <w:tr w:rsidR="004E3E23" w:rsidRPr="00962DB4" w14:paraId="2FBB85BB" w14:textId="77777777" w:rsidTr="005C13EB">
        <w:trPr>
          <w:cnfStyle w:val="100000000000" w:firstRow="1" w:lastRow="0" w:firstColumn="0" w:lastColumn="0" w:oddVBand="0" w:evenVBand="0" w:oddHBand="0" w:evenHBand="0" w:firstRowFirstColumn="0" w:firstRowLastColumn="0" w:lastRowFirstColumn="0" w:lastRowLastColumn="0"/>
          <w:jc w:val="center"/>
        </w:trPr>
        <w:tc>
          <w:tcPr>
            <w:tcW w:w="772" w:type="dxa"/>
            <w:tcBorders>
              <w:top w:val="single" w:sz="12" w:space="0" w:color="000000"/>
            </w:tcBorders>
          </w:tcPr>
          <w:p w14:paraId="44888BFE" w14:textId="4257F69B" w:rsidR="004E3E23" w:rsidRPr="00962DB4" w:rsidRDefault="004E3E23" w:rsidP="00962DB4">
            <w:pPr>
              <w:pStyle w:val="BodyText"/>
              <w:keepNext/>
              <w:autoSpaceDE w:val="0"/>
              <w:autoSpaceDN w:val="0"/>
              <w:adjustRightInd w:val="0"/>
            </w:pPr>
            <w:r w:rsidRPr="00962DB4">
              <w:rPr>
                <w:szCs w:val="24"/>
              </w:rPr>
              <w:t> </w:t>
            </w:r>
          </w:p>
        </w:tc>
        <w:tc>
          <w:tcPr>
            <w:tcW w:w="2938" w:type="dxa"/>
            <w:tcBorders>
              <w:top w:val="single" w:sz="12" w:space="0" w:color="000000"/>
            </w:tcBorders>
          </w:tcPr>
          <w:p w14:paraId="456F7ADF" w14:textId="2F0905E7" w:rsidR="004E3E23" w:rsidRPr="00962DB4" w:rsidRDefault="004E3E23" w:rsidP="00962DB4">
            <w:pPr>
              <w:pStyle w:val="BodyText"/>
              <w:keepNext/>
              <w:autoSpaceDE w:val="0"/>
              <w:autoSpaceDN w:val="0"/>
              <w:adjustRightInd w:val="0"/>
              <w:jc w:val="center"/>
            </w:pPr>
            <w:r w:rsidRPr="00962DB4">
              <w:rPr>
                <w:b/>
                <w:szCs w:val="24"/>
              </w:rPr>
              <w:t>Reproducibility</w:t>
            </w:r>
            <w:r w:rsidRPr="00962DB4">
              <w:rPr>
                <w:szCs w:val="24"/>
              </w:rPr>
              <w:br/>
            </w:r>
            <w:r w:rsidRPr="00962DB4">
              <w:rPr>
                <w:i/>
                <w:szCs w:val="24"/>
              </w:rPr>
              <w:t>R</w:t>
            </w:r>
          </w:p>
        </w:tc>
        <w:tc>
          <w:tcPr>
            <w:tcW w:w="3386" w:type="dxa"/>
            <w:tcBorders>
              <w:top w:val="single" w:sz="12" w:space="0" w:color="000000"/>
            </w:tcBorders>
          </w:tcPr>
          <w:p w14:paraId="60C9908E" w14:textId="6C3330D3" w:rsidR="004E3E23" w:rsidRPr="00962DB4" w:rsidRDefault="004E3E23" w:rsidP="00962DB4">
            <w:pPr>
              <w:pStyle w:val="BodyText"/>
              <w:keepNext/>
              <w:autoSpaceDE w:val="0"/>
              <w:autoSpaceDN w:val="0"/>
              <w:adjustRightInd w:val="0"/>
              <w:jc w:val="center"/>
              <w:rPr>
                <w:b/>
              </w:rPr>
            </w:pPr>
            <w:r w:rsidRPr="00962DB4">
              <w:rPr>
                <w:b/>
                <w:szCs w:val="24"/>
              </w:rPr>
              <w:t>Valid range</w:t>
            </w:r>
          </w:p>
        </w:tc>
      </w:tr>
      <w:tr w:rsidR="004E3E23" w:rsidRPr="00962DB4" w14:paraId="2362C0B0" w14:textId="77777777" w:rsidTr="005C13EB">
        <w:trPr>
          <w:trHeight w:val="422"/>
          <w:jc w:val="center"/>
        </w:trPr>
        <w:tc>
          <w:tcPr>
            <w:tcW w:w="772" w:type="dxa"/>
          </w:tcPr>
          <w:p w14:paraId="48063139" w14:textId="00A572FA" w:rsidR="004E3E23" w:rsidRPr="00962DB4" w:rsidRDefault="004E3E23" w:rsidP="00962DB4">
            <w:pPr>
              <w:pStyle w:val="BodyText"/>
              <w:keepNext/>
              <w:autoSpaceDE w:val="0"/>
              <w:autoSpaceDN w:val="0"/>
              <w:adjustRightInd w:val="0"/>
              <w:jc w:val="center"/>
            </w:pPr>
            <w:r w:rsidRPr="00962DB4">
              <w:rPr>
                <w:szCs w:val="24"/>
              </w:rPr>
              <w:t>IBP</w:t>
            </w:r>
          </w:p>
        </w:tc>
        <w:tc>
          <w:tcPr>
            <w:tcW w:w="2938" w:type="dxa"/>
          </w:tcPr>
          <w:p w14:paraId="309B2CD4" w14:textId="6144E5A1" w:rsidR="004E3E23" w:rsidRPr="00962DB4" w:rsidRDefault="004E3E23" w:rsidP="00962DB4">
            <w:pPr>
              <w:pStyle w:val="BodyText"/>
              <w:keepNext/>
              <w:autoSpaceDE w:val="0"/>
              <w:autoSpaceDN w:val="0"/>
              <w:adjustRightInd w:val="0"/>
              <w:jc w:val="center"/>
            </w:pPr>
            <w:r w:rsidRPr="00962DB4">
              <w:rPr>
                <w:szCs w:val="24"/>
              </w:rPr>
              <w:t>R = 5,9</w:t>
            </w:r>
          </w:p>
        </w:tc>
        <w:tc>
          <w:tcPr>
            <w:tcW w:w="3386" w:type="dxa"/>
          </w:tcPr>
          <w:p w14:paraId="4C1381AE" w14:textId="78CED718" w:rsidR="004E3E23" w:rsidRPr="00962DB4" w:rsidRDefault="004E3E23" w:rsidP="00962DB4">
            <w:pPr>
              <w:pStyle w:val="BodyText"/>
              <w:keepNext/>
              <w:autoSpaceDE w:val="0"/>
              <w:autoSpaceDN w:val="0"/>
              <w:adjustRightInd w:val="0"/>
              <w:jc w:val="center"/>
            </w:pPr>
            <w:r w:rsidRPr="00962DB4">
              <w:rPr>
                <w:szCs w:val="24"/>
              </w:rPr>
              <w:t>20 °C – 50 °C</w:t>
            </w:r>
          </w:p>
        </w:tc>
      </w:tr>
      <w:tr w:rsidR="004E3E23" w:rsidRPr="00962DB4" w14:paraId="06DD5531" w14:textId="77777777" w:rsidTr="005C13EB">
        <w:trPr>
          <w:jc w:val="center"/>
        </w:trPr>
        <w:tc>
          <w:tcPr>
            <w:tcW w:w="772" w:type="dxa"/>
          </w:tcPr>
          <w:p w14:paraId="1E86D690" w14:textId="4A767925" w:rsidR="004E3E23" w:rsidRPr="00962DB4" w:rsidRDefault="004E3E23" w:rsidP="00962DB4">
            <w:pPr>
              <w:pStyle w:val="BodyText"/>
              <w:keepNext/>
              <w:autoSpaceDE w:val="0"/>
              <w:autoSpaceDN w:val="0"/>
              <w:adjustRightInd w:val="0"/>
              <w:jc w:val="center"/>
            </w:pPr>
            <w:r w:rsidRPr="00962DB4">
              <w:rPr>
                <w:szCs w:val="24"/>
              </w:rPr>
              <w:t>E5</w:t>
            </w:r>
          </w:p>
        </w:tc>
        <w:tc>
          <w:tcPr>
            <w:tcW w:w="2938" w:type="dxa"/>
          </w:tcPr>
          <w:p w14:paraId="35E215C0" w14:textId="0FFADD00" w:rsidR="004E3E23" w:rsidRPr="00962DB4" w:rsidRDefault="004E3E23" w:rsidP="00962DB4">
            <w:pPr>
              <w:pStyle w:val="BodyText"/>
              <w:keepNext/>
              <w:autoSpaceDE w:val="0"/>
              <w:autoSpaceDN w:val="0"/>
              <w:adjustRightInd w:val="0"/>
              <w:jc w:val="center"/>
            </w:pPr>
            <w:r w:rsidRPr="00962DB4">
              <w:rPr>
                <w:szCs w:val="24"/>
              </w:rPr>
              <w:t>R = 2,5</w:t>
            </w:r>
          </w:p>
        </w:tc>
        <w:tc>
          <w:tcPr>
            <w:tcW w:w="3386" w:type="dxa"/>
          </w:tcPr>
          <w:p w14:paraId="3D692C82" w14:textId="02876929" w:rsidR="004E3E23" w:rsidRPr="00962DB4" w:rsidRDefault="004E3E23" w:rsidP="00962DB4">
            <w:pPr>
              <w:pStyle w:val="BodyText"/>
              <w:keepNext/>
              <w:autoSpaceDE w:val="0"/>
              <w:autoSpaceDN w:val="0"/>
              <w:adjustRightInd w:val="0"/>
              <w:jc w:val="center"/>
            </w:pPr>
            <w:r w:rsidRPr="00962DB4">
              <w:rPr>
                <w:szCs w:val="24"/>
              </w:rPr>
              <w:t>25 °C – 60 °C</w:t>
            </w:r>
          </w:p>
        </w:tc>
      </w:tr>
      <w:tr w:rsidR="004E3E23" w:rsidRPr="00962DB4" w14:paraId="75CF99DE" w14:textId="77777777" w:rsidTr="005C13EB">
        <w:trPr>
          <w:jc w:val="center"/>
        </w:trPr>
        <w:tc>
          <w:tcPr>
            <w:tcW w:w="772" w:type="dxa"/>
          </w:tcPr>
          <w:p w14:paraId="7419E3BB" w14:textId="3DAD09AF" w:rsidR="004E3E23" w:rsidRPr="00962DB4" w:rsidRDefault="004E3E23" w:rsidP="00962DB4">
            <w:pPr>
              <w:pStyle w:val="BodyText"/>
              <w:keepNext/>
              <w:autoSpaceDE w:val="0"/>
              <w:autoSpaceDN w:val="0"/>
              <w:adjustRightInd w:val="0"/>
              <w:jc w:val="center"/>
            </w:pPr>
            <w:r w:rsidRPr="00962DB4">
              <w:rPr>
                <w:szCs w:val="24"/>
              </w:rPr>
              <w:t>E10</w:t>
            </w:r>
          </w:p>
        </w:tc>
        <w:tc>
          <w:tcPr>
            <w:tcW w:w="2938" w:type="dxa"/>
          </w:tcPr>
          <w:p w14:paraId="20428036" w14:textId="209CA067" w:rsidR="004E3E23" w:rsidRPr="00962DB4" w:rsidRDefault="004E3E23" w:rsidP="00962DB4">
            <w:pPr>
              <w:pStyle w:val="BodyText"/>
              <w:keepNext/>
              <w:autoSpaceDE w:val="0"/>
              <w:autoSpaceDN w:val="0"/>
              <w:adjustRightInd w:val="0"/>
              <w:jc w:val="center"/>
            </w:pPr>
            <w:r w:rsidRPr="00962DB4">
              <w:rPr>
                <w:szCs w:val="24"/>
              </w:rPr>
              <w:t>R = 2,1</w:t>
            </w:r>
          </w:p>
        </w:tc>
        <w:tc>
          <w:tcPr>
            <w:tcW w:w="3386" w:type="dxa"/>
          </w:tcPr>
          <w:p w14:paraId="323D5416" w14:textId="1CF5941A" w:rsidR="004E3E23" w:rsidRPr="00962DB4" w:rsidRDefault="004E3E23" w:rsidP="00962DB4">
            <w:pPr>
              <w:pStyle w:val="BodyText"/>
              <w:keepNext/>
              <w:autoSpaceDE w:val="0"/>
              <w:autoSpaceDN w:val="0"/>
              <w:adjustRightInd w:val="0"/>
              <w:jc w:val="center"/>
            </w:pPr>
            <w:r w:rsidRPr="00962DB4">
              <w:rPr>
                <w:szCs w:val="24"/>
              </w:rPr>
              <w:t>30 °C – 65 °C</w:t>
            </w:r>
          </w:p>
        </w:tc>
      </w:tr>
      <w:tr w:rsidR="004E3E23" w:rsidRPr="00962DB4" w14:paraId="63C5E0E3" w14:textId="77777777" w:rsidTr="005C13EB">
        <w:trPr>
          <w:jc w:val="center"/>
        </w:trPr>
        <w:tc>
          <w:tcPr>
            <w:tcW w:w="772" w:type="dxa"/>
          </w:tcPr>
          <w:p w14:paraId="384EDD99" w14:textId="19A1166D" w:rsidR="004E3E23" w:rsidRPr="00962DB4" w:rsidRDefault="004E3E23" w:rsidP="00962DB4">
            <w:pPr>
              <w:pStyle w:val="BodyText"/>
              <w:keepNext/>
              <w:autoSpaceDE w:val="0"/>
              <w:autoSpaceDN w:val="0"/>
              <w:adjustRightInd w:val="0"/>
              <w:jc w:val="center"/>
            </w:pPr>
            <w:r w:rsidRPr="00962DB4">
              <w:rPr>
                <w:szCs w:val="24"/>
              </w:rPr>
              <w:t>E20</w:t>
            </w:r>
          </w:p>
        </w:tc>
        <w:tc>
          <w:tcPr>
            <w:tcW w:w="2938" w:type="dxa"/>
          </w:tcPr>
          <w:p w14:paraId="44980B7A" w14:textId="2338DAA0" w:rsidR="004E3E23" w:rsidRPr="00962DB4" w:rsidRDefault="004E3E23" w:rsidP="00962DB4">
            <w:pPr>
              <w:pStyle w:val="BodyText"/>
              <w:keepNext/>
              <w:autoSpaceDE w:val="0"/>
              <w:autoSpaceDN w:val="0"/>
              <w:adjustRightInd w:val="0"/>
              <w:jc w:val="center"/>
            </w:pPr>
            <w:r w:rsidRPr="00962DB4">
              <w:rPr>
                <w:szCs w:val="24"/>
              </w:rPr>
              <w:t>R = 2,2</w:t>
            </w:r>
          </w:p>
        </w:tc>
        <w:tc>
          <w:tcPr>
            <w:tcW w:w="3386" w:type="dxa"/>
          </w:tcPr>
          <w:p w14:paraId="17FD1972" w14:textId="1A3067FD" w:rsidR="004E3E23" w:rsidRPr="00962DB4" w:rsidRDefault="004E3E23" w:rsidP="00962DB4">
            <w:pPr>
              <w:pStyle w:val="BodyText"/>
              <w:keepNext/>
              <w:autoSpaceDE w:val="0"/>
              <w:autoSpaceDN w:val="0"/>
              <w:adjustRightInd w:val="0"/>
              <w:jc w:val="center"/>
            </w:pPr>
            <w:r w:rsidRPr="00962DB4">
              <w:rPr>
                <w:szCs w:val="24"/>
              </w:rPr>
              <w:t>40 °C – 70 °C</w:t>
            </w:r>
          </w:p>
        </w:tc>
      </w:tr>
      <w:tr w:rsidR="004E3E23" w:rsidRPr="00962DB4" w14:paraId="48C6D899" w14:textId="77777777" w:rsidTr="005C13EB">
        <w:trPr>
          <w:jc w:val="center"/>
        </w:trPr>
        <w:tc>
          <w:tcPr>
            <w:tcW w:w="772" w:type="dxa"/>
          </w:tcPr>
          <w:p w14:paraId="39514054" w14:textId="6CB8A3A7" w:rsidR="004E3E23" w:rsidRPr="00962DB4" w:rsidRDefault="004E3E23" w:rsidP="00962DB4">
            <w:pPr>
              <w:pStyle w:val="BodyText"/>
              <w:keepNext/>
              <w:autoSpaceDE w:val="0"/>
              <w:autoSpaceDN w:val="0"/>
              <w:adjustRightInd w:val="0"/>
              <w:jc w:val="center"/>
            </w:pPr>
            <w:r w:rsidRPr="00962DB4">
              <w:rPr>
                <w:szCs w:val="24"/>
              </w:rPr>
              <w:t>E30</w:t>
            </w:r>
          </w:p>
        </w:tc>
        <w:tc>
          <w:tcPr>
            <w:tcW w:w="2938" w:type="dxa"/>
          </w:tcPr>
          <w:p w14:paraId="7D1DA483" w14:textId="6C4AE8F6" w:rsidR="004E3E23" w:rsidRPr="00962DB4" w:rsidRDefault="004E3E23" w:rsidP="00962DB4">
            <w:pPr>
              <w:pStyle w:val="BodyText"/>
              <w:keepNext/>
              <w:autoSpaceDE w:val="0"/>
              <w:autoSpaceDN w:val="0"/>
              <w:adjustRightInd w:val="0"/>
              <w:jc w:val="center"/>
            </w:pPr>
            <w:r w:rsidRPr="00962DB4">
              <w:rPr>
                <w:szCs w:val="24"/>
              </w:rPr>
              <w:t>R = 2,6</w:t>
            </w:r>
          </w:p>
        </w:tc>
        <w:tc>
          <w:tcPr>
            <w:tcW w:w="3386" w:type="dxa"/>
          </w:tcPr>
          <w:p w14:paraId="753D3929" w14:textId="53F95AA2" w:rsidR="004E3E23" w:rsidRPr="00962DB4" w:rsidRDefault="004E3E23" w:rsidP="00962DB4">
            <w:pPr>
              <w:pStyle w:val="BodyText"/>
              <w:keepNext/>
              <w:autoSpaceDE w:val="0"/>
              <w:autoSpaceDN w:val="0"/>
              <w:adjustRightInd w:val="0"/>
              <w:jc w:val="center"/>
            </w:pPr>
            <w:r w:rsidRPr="00962DB4">
              <w:rPr>
                <w:szCs w:val="24"/>
              </w:rPr>
              <w:t>50 °C – 85 °C</w:t>
            </w:r>
          </w:p>
        </w:tc>
      </w:tr>
      <w:tr w:rsidR="004E3E23" w:rsidRPr="00962DB4" w14:paraId="32C7E8EF" w14:textId="77777777" w:rsidTr="005C13EB">
        <w:trPr>
          <w:jc w:val="center"/>
        </w:trPr>
        <w:tc>
          <w:tcPr>
            <w:tcW w:w="772" w:type="dxa"/>
          </w:tcPr>
          <w:p w14:paraId="0F70456B" w14:textId="3E7C6926" w:rsidR="004E3E23" w:rsidRPr="00962DB4" w:rsidRDefault="004E3E23" w:rsidP="00962DB4">
            <w:pPr>
              <w:pStyle w:val="BodyText"/>
              <w:keepNext/>
              <w:autoSpaceDE w:val="0"/>
              <w:autoSpaceDN w:val="0"/>
              <w:adjustRightInd w:val="0"/>
              <w:jc w:val="center"/>
            </w:pPr>
            <w:r w:rsidRPr="00962DB4">
              <w:rPr>
                <w:szCs w:val="24"/>
              </w:rPr>
              <w:t>E40</w:t>
            </w:r>
          </w:p>
        </w:tc>
        <w:tc>
          <w:tcPr>
            <w:tcW w:w="2938" w:type="dxa"/>
          </w:tcPr>
          <w:p w14:paraId="6123D98F" w14:textId="48F0BD13" w:rsidR="004E3E23" w:rsidRPr="00962DB4" w:rsidRDefault="004E3E23" w:rsidP="00962DB4">
            <w:pPr>
              <w:pStyle w:val="BodyText"/>
              <w:keepNext/>
              <w:autoSpaceDE w:val="0"/>
              <w:autoSpaceDN w:val="0"/>
              <w:adjustRightInd w:val="0"/>
              <w:jc w:val="center"/>
            </w:pPr>
            <w:r w:rsidRPr="00962DB4">
              <w:rPr>
                <w:szCs w:val="24"/>
              </w:rPr>
              <w:t>R = 3,6</w:t>
            </w:r>
          </w:p>
        </w:tc>
        <w:tc>
          <w:tcPr>
            <w:tcW w:w="3386" w:type="dxa"/>
          </w:tcPr>
          <w:p w14:paraId="375E2BED" w14:textId="53D1E54C" w:rsidR="004E3E23" w:rsidRPr="00962DB4" w:rsidRDefault="004E3E23" w:rsidP="00962DB4">
            <w:pPr>
              <w:pStyle w:val="BodyText"/>
              <w:keepNext/>
              <w:autoSpaceDE w:val="0"/>
              <w:autoSpaceDN w:val="0"/>
              <w:adjustRightInd w:val="0"/>
              <w:jc w:val="center"/>
            </w:pPr>
            <w:r w:rsidRPr="00962DB4">
              <w:rPr>
                <w:szCs w:val="24"/>
              </w:rPr>
              <w:t>55 °C – 100 °C</w:t>
            </w:r>
          </w:p>
        </w:tc>
      </w:tr>
      <w:tr w:rsidR="004E3E23" w:rsidRPr="00962DB4" w14:paraId="389DBF1D" w14:textId="77777777" w:rsidTr="005C13EB">
        <w:trPr>
          <w:jc w:val="center"/>
        </w:trPr>
        <w:tc>
          <w:tcPr>
            <w:tcW w:w="772" w:type="dxa"/>
          </w:tcPr>
          <w:p w14:paraId="3A3FD764" w14:textId="73F2F560" w:rsidR="004E3E23" w:rsidRPr="00962DB4" w:rsidRDefault="004E3E23" w:rsidP="00962DB4">
            <w:pPr>
              <w:pStyle w:val="BodyText"/>
              <w:keepNext/>
              <w:autoSpaceDE w:val="0"/>
              <w:autoSpaceDN w:val="0"/>
              <w:adjustRightInd w:val="0"/>
              <w:jc w:val="center"/>
            </w:pPr>
            <w:r w:rsidRPr="00962DB4">
              <w:rPr>
                <w:szCs w:val="24"/>
              </w:rPr>
              <w:t>E50</w:t>
            </w:r>
          </w:p>
        </w:tc>
        <w:tc>
          <w:tcPr>
            <w:tcW w:w="2938" w:type="dxa"/>
          </w:tcPr>
          <w:p w14:paraId="3E36E481" w14:textId="440A4D02" w:rsidR="004E3E23" w:rsidRPr="00962DB4" w:rsidRDefault="004E3E23" w:rsidP="00962DB4">
            <w:pPr>
              <w:pStyle w:val="BodyText"/>
              <w:keepNext/>
              <w:autoSpaceDE w:val="0"/>
              <w:autoSpaceDN w:val="0"/>
              <w:adjustRightInd w:val="0"/>
              <w:jc w:val="center"/>
            </w:pPr>
            <w:r w:rsidRPr="00962DB4">
              <w:rPr>
                <w:szCs w:val="24"/>
              </w:rPr>
              <w:t>R = 4,1</w:t>
            </w:r>
          </w:p>
        </w:tc>
        <w:tc>
          <w:tcPr>
            <w:tcW w:w="3386" w:type="dxa"/>
          </w:tcPr>
          <w:p w14:paraId="5AE90626" w14:textId="7E115130" w:rsidR="004E3E23" w:rsidRPr="00962DB4" w:rsidRDefault="004E3E23" w:rsidP="00962DB4">
            <w:pPr>
              <w:pStyle w:val="BodyText"/>
              <w:keepNext/>
              <w:autoSpaceDE w:val="0"/>
              <w:autoSpaceDN w:val="0"/>
              <w:adjustRightInd w:val="0"/>
              <w:jc w:val="center"/>
            </w:pPr>
            <w:r w:rsidRPr="00962DB4">
              <w:rPr>
                <w:szCs w:val="24"/>
              </w:rPr>
              <w:t>60 °C – 120 °C</w:t>
            </w:r>
          </w:p>
        </w:tc>
      </w:tr>
      <w:tr w:rsidR="004E3E23" w:rsidRPr="00962DB4" w14:paraId="31C7AB58" w14:textId="77777777" w:rsidTr="005C13EB">
        <w:trPr>
          <w:jc w:val="center"/>
        </w:trPr>
        <w:tc>
          <w:tcPr>
            <w:tcW w:w="772" w:type="dxa"/>
          </w:tcPr>
          <w:p w14:paraId="16B9972D" w14:textId="4423FC66" w:rsidR="004E3E23" w:rsidRPr="00962DB4" w:rsidRDefault="004E3E23" w:rsidP="00962DB4">
            <w:pPr>
              <w:pStyle w:val="BodyText"/>
              <w:keepNext/>
              <w:autoSpaceDE w:val="0"/>
              <w:autoSpaceDN w:val="0"/>
              <w:adjustRightInd w:val="0"/>
              <w:jc w:val="center"/>
            </w:pPr>
            <w:r w:rsidRPr="00962DB4">
              <w:rPr>
                <w:szCs w:val="24"/>
              </w:rPr>
              <w:t>E60</w:t>
            </w:r>
          </w:p>
        </w:tc>
        <w:tc>
          <w:tcPr>
            <w:tcW w:w="2938" w:type="dxa"/>
          </w:tcPr>
          <w:p w14:paraId="68E95271" w14:textId="08B617C6" w:rsidR="004E3E23" w:rsidRPr="00962DB4" w:rsidRDefault="004E3E23" w:rsidP="00962DB4">
            <w:pPr>
              <w:pStyle w:val="BodyText"/>
              <w:keepNext/>
              <w:autoSpaceDE w:val="0"/>
              <w:autoSpaceDN w:val="0"/>
              <w:adjustRightInd w:val="0"/>
              <w:jc w:val="center"/>
            </w:pPr>
            <w:r w:rsidRPr="00962DB4">
              <w:rPr>
                <w:szCs w:val="24"/>
              </w:rPr>
              <w:t>R = 4,5</w:t>
            </w:r>
          </w:p>
        </w:tc>
        <w:tc>
          <w:tcPr>
            <w:tcW w:w="3386" w:type="dxa"/>
          </w:tcPr>
          <w:p w14:paraId="5A0CA2A0" w14:textId="7408E3A6" w:rsidR="004E3E23" w:rsidRPr="00962DB4" w:rsidRDefault="004E3E23" w:rsidP="00962DB4">
            <w:pPr>
              <w:pStyle w:val="BodyText"/>
              <w:keepNext/>
              <w:autoSpaceDE w:val="0"/>
              <w:autoSpaceDN w:val="0"/>
              <w:adjustRightInd w:val="0"/>
              <w:jc w:val="center"/>
            </w:pPr>
            <w:r w:rsidRPr="00962DB4">
              <w:rPr>
                <w:szCs w:val="24"/>
              </w:rPr>
              <w:t>75 °C – 125 °C</w:t>
            </w:r>
          </w:p>
        </w:tc>
      </w:tr>
      <w:tr w:rsidR="004E3E23" w:rsidRPr="00962DB4" w14:paraId="15BA4470" w14:textId="77777777" w:rsidTr="005C13EB">
        <w:trPr>
          <w:jc w:val="center"/>
        </w:trPr>
        <w:tc>
          <w:tcPr>
            <w:tcW w:w="772" w:type="dxa"/>
          </w:tcPr>
          <w:p w14:paraId="540512EE" w14:textId="189AC271" w:rsidR="004E3E23" w:rsidRPr="00962DB4" w:rsidRDefault="004E3E23" w:rsidP="00962DB4">
            <w:pPr>
              <w:pStyle w:val="BodyText"/>
              <w:keepNext/>
              <w:autoSpaceDE w:val="0"/>
              <w:autoSpaceDN w:val="0"/>
              <w:adjustRightInd w:val="0"/>
              <w:jc w:val="center"/>
            </w:pPr>
            <w:r w:rsidRPr="00962DB4">
              <w:rPr>
                <w:szCs w:val="24"/>
              </w:rPr>
              <w:t>E70</w:t>
            </w:r>
          </w:p>
        </w:tc>
        <w:tc>
          <w:tcPr>
            <w:tcW w:w="2938" w:type="dxa"/>
          </w:tcPr>
          <w:p w14:paraId="61B404A2" w14:textId="3E9B66C1" w:rsidR="004E3E23" w:rsidRPr="00962DB4" w:rsidRDefault="004E3E23" w:rsidP="00962DB4">
            <w:pPr>
              <w:pStyle w:val="BodyText"/>
              <w:keepNext/>
              <w:autoSpaceDE w:val="0"/>
              <w:autoSpaceDN w:val="0"/>
              <w:adjustRightInd w:val="0"/>
              <w:jc w:val="center"/>
            </w:pPr>
            <w:r w:rsidRPr="00962DB4">
              <w:rPr>
                <w:szCs w:val="24"/>
              </w:rPr>
              <w:t>R = 3,5</w:t>
            </w:r>
          </w:p>
        </w:tc>
        <w:tc>
          <w:tcPr>
            <w:tcW w:w="3386" w:type="dxa"/>
          </w:tcPr>
          <w:p w14:paraId="5222A254" w14:textId="0AE62091" w:rsidR="004E3E23" w:rsidRPr="00962DB4" w:rsidRDefault="004E3E23" w:rsidP="00962DB4">
            <w:pPr>
              <w:pStyle w:val="BodyText"/>
              <w:keepNext/>
              <w:autoSpaceDE w:val="0"/>
              <w:autoSpaceDN w:val="0"/>
              <w:adjustRightInd w:val="0"/>
              <w:jc w:val="center"/>
            </w:pPr>
            <w:r w:rsidRPr="00962DB4">
              <w:rPr>
                <w:szCs w:val="24"/>
              </w:rPr>
              <w:t>100 °C – 140 °C</w:t>
            </w:r>
          </w:p>
        </w:tc>
      </w:tr>
      <w:tr w:rsidR="004E3E23" w:rsidRPr="00962DB4" w14:paraId="469329D7" w14:textId="77777777" w:rsidTr="005C13EB">
        <w:trPr>
          <w:jc w:val="center"/>
        </w:trPr>
        <w:tc>
          <w:tcPr>
            <w:tcW w:w="772" w:type="dxa"/>
          </w:tcPr>
          <w:p w14:paraId="25E040F3" w14:textId="12C68D0A" w:rsidR="004E3E23" w:rsidRPr="00962DB4" w:rsidRDefault="004E3E23" w:rsidP="00962DB4">
            <w:pPr>
              <w:pStyle w:val="BodyText"/>
              <w:keepNext/>
              <w:autoSpaceDE w:val="0"/>
              <w:autoSpaceDN w:val="0"/>
              <w:adjustRightInd w:val="0"/>
              <w:jc w:val="center"/>
            </w:pPr>
            <w:r w:rsidRPr="00962DB4">
              <w:rPr>
                <w:szCs w:val="24"/>
              </w:rPr>
              <w:t>E80</w:t>
            </w:r>
          </w:p>
        </w:tc>
        <w:tc>
          <w:tcPr>
            <w:tcW w:w="2938" w:type="dxa"/>
          </w:tcPr>
          <w:p w14:paraId="27286FF6" w14:textId="4F73E175" w:rsidR="004E3E23" w:rsidRPr="00962DB4" w:rsidRDefault="004E3E23" w:rsidP="00962DB4">
            <w:pPr>
              <w:pStyle w:val="BodyText"/>
              <w:keepNext/>
              <w:autoSpaceDE w:val="0"/>
              <w:autoSpaceDN w:val="0"/>
              <w:adjustRightInd w:val="0"/>
              <w:jc w:val="center"/>
            </w:pPr>
            <w:r w:rsidRPr="00962DB4">
              <w:rPr>
                <w:szCs w:val="24"/>
              </w:rPr>
              <w:t>R = 3,7</w:t>
            </w:r>
          </w:p>
        </w:tc>
        <w:tc>
          <w:tcPr>
            <w:tcW w:w="3386" w:type="dxa"/>
          </w:tcPr>
          <w:p w14:paraId="555C075C" w14:textId="2BB1653E" w:rsidR="004E3E23" w:rsidRPr="00962DB4" w:rsidRDefault="004E3E23" w:rsidP="00962DB4">
            <w:pPr>
              <w:pStyle w:val="BodyText"/>
              <w:keepNext/>
              <w:autoSpaceDE w:val="0"/>
              <w:autoSpaceDN w:val="0"/>
              <w:adjustRightInd w:val="0"/>
              <w:jc w:val="center"/>
            </w:pPr>
            <w:r w:rsidRPr="00962DB4">
              <w:rPr>
                <w:szCs w:val="24"/>
              </w:rPr>
              <w:t>115 °C – 160 °C</w:t>
            </w:r>
          </w:p>
        </w:tc>
      </w:tr>
      <w:tr w:rsidR="004E3E23" w:rsidRPr="00962DB4" w14:paraId="20E865A1" w14:textId="77777777" w:rsidTr="005C13EB">
        <w:trPr>
          <w:jc w:val="center"/>
        </w:trPr>
        <w:tc>
          <w:tcPr>
            <w:tcW w:w="772" w:type="dxa"/>
          </w:tcPr>
          <w:p w14:paraId="16B8F9A5" w14:textId="74E80BED" w:rsidR="004E3E23" w:rsidRPr="00962DB4" w:rsidRDefault="004E3E23" w:rsidP="00962DB4">
            <w:pPr>
              <w:pStyle w:val="BodyText"/>
              <w:keepNext/>
              <w:autoSpaceDE w:val="0"/>
              <w:autoSpaceDN w:val="0"/>
              <w:adjustRightInd w:val="0"/>
              <w:jc w:val="center"/>
            </w:pPr>
            <w:r w:rsidRPr="00962DB4">
              <w:rPr>
                <w:szCs w:val="24"/>
              </w:rPr>
              <w:t>E90</w:t>
            </w:r>
          </w:p>
        </w:tc>
        <w:tc>
          <w:tcPr>
            <w:tcW w:w="2938" w:type="dxa"/>
          </w:tcPr>
          <w:p w14:paraId="514DEEEE" w14:textId="1A90031E" w:rsidR="004E3E23" w:rsidRPr="00962DB4" w:rsidRDefault="004E3E23" w:rsidP="00962DB4">
            <w:pPr>
              <w:pStyle w:val="BodyText"/>
              <w:keepNext/>
              <w:autoSpaceDE w:val="0"/>
              <w:autoSpaceDN w:val="0"/>
              <w:adjustRightInd w:val="0"/>
              <w:jc w:val="center"/>
            </w:pPr>
            <w:r w:rsidRPr="00962DB4">
              <w:rPr>
                <w:szCs w:val="24"/>
              </w:rPr>
              <w:t>R = 5,8</w:t>
            </w:r>
          </w:p>
        </w:tc>
        <w:tc>
          <w:tcPr>
            <w:tcW w:w="3386" w:type="dxa"/>
          </w:tcPr>
          <w:p w14:paraId="35D3FEF2" w14:textId="2B31E80B" w:rsidR="004E3E23" w:rsidRPr="00962DB4" w:rsidRDefault="004E3E23" w:rsidP="00962DB4">
            <w:pPr>
              <w:pStyle w:val="BodyText"/>
              <w:keepNext/>
              <w:autoSpaceDE w:val="0"/>
              <w:autoSpaceDN w:val="0"/>
              <w:adjustRightInd w:val="0"/>
              <w:jc w:val="center"/>
            </w:pPr>
            <w:r w:rsidRPr="00962DB4">
              <w:rPr>
                <w:szCs w:val="24"/>
              </w:rPr>
              <w:t>140 °C – 180 °C</w:t>
            </w:r>
          </w:p>
        </w:tc>
      </w:tr>
      <w:tr w:rsidR="004E3E23" w:rsidRPr="00962DB4" w14:paraId="14856E7E" w14:textId="77777777" w:rsidTr="005C13EB">
        <w:trPr>
          <w:jc w:val="center"/>
        </w:trPr>
        <w:tc>
          <w:tcPr>
            <w:tcW w:w="772" w:type="dxa"/>
          </w:tcPr>
          <w:p w14:paraId="0E8F918E" w14:textId="2E42B748" w:rsidR="004E3E23" w:rsidRPr="00962DB4" w:rsidRDefault="004E3E23" w:rsidP="00962DB4">
            <w:pPr>
              <w:pStyle w:val="BodyText"/>
              <w:keepNext/>
              <w:autoSpaceDE w:val="0"/>
              <w:autoSpaceDN w:val="0"/>
              <w:adjustRightInd w:val="0"/>
              <w:jc w:val="center"/>
            </w:pPr>
            <w:r w:rsidRPr="00962DB4">
              <w:rPr>
                <w:szCs w:val="24"/>
              </w:rPr>
              <w:t>E95</w:t>
            </w:r>
          </w:p>
        </w:tc>
        <w:tc>
          <w:tcPr>
            <w:tcW w:w="2938" w:type="dxa"/>
          </w:tcPr>
          <w:p w14:paraId="34CFB3AD" w14:textId="510395C9" w:rsidR="004E3E23" w:rsidRPr="00962DB4" w:rsidRDefault="004E3E23" w:rsidP="00962DB4">
            <w:pPr>
              <w:pStyle w:val="BodyText"/>
              <w:keepNext/>
              <w:autoSpaceDE w:val="0"/>
              <w:autoSpaceDN w:val="0"/>
              <w:adjustRightInd w:val="0"/>
              <w:jc w:val="center"/>
            </w:pPr>
            <w:r w:rsidRPr="00962DB4">
              <w:rPr>
                <w:szCs w:val="24"/>
              </w:rPr>
              <w:t>R = 5,4</w:t>
            </w:r>
          </w:p>
        </w:tc>
        <w:tc>
          <w:tcPr>
            <w:tcW w:w="3386" w:type="dxa"/>
          </w:tcPr>
          <w:p w14:paraId="1F2CCB71" w14:textId="735DE9ED" w:rsidR="004E3E23" w:rsidRPr="00962DB4" w:rsidRDefault="004E3E23" w:rsidP="00962DB4">
            <w:pPr>
              <w:pStyle w:val="BodyText"/>
              <w:keepNext/>
              <w:autoSpaceDE w:val="0"/>
              <w:autoSpaceDN w:val="0"/>
              <w:adjustRightInd w:val="0"/>
              <w:jc w:val="center"/>
            </w:pPr>
            <w:r w:rsidRPr="00962DB4">
              <w:rPr>
                <w:szCs w:val="24"/>
              </w:rPr>
              <w:t>150 °C – 200 °C</w:t>
            </w:r>
          </w:p>
        </w:tc>
      </w:tr>
      <w:tr w:rsidR="004E3E23" w:rsidRPr="00962DB4" w14:paraId="2287C9C0" w14:textId="77777777" w:rsidTr="005C13EB">
        <w:trPr>
          <w:jc w:val="center"/>
        </w:trPr>
        <w:tc>
          <w:tcPr>
            <w:tcW w:w="772" w:type="dxa"/>
          </w:tcPr>
          <w:p w14:paraId="5DEC9357" w14:textId="08AC6242" w:rsidR="004E3E23" w:rsidRPr="00962DB4" w:rsidRDefault="004E3E23" w:rsidP="00962DB4">
            <w:pPr>
              <w:pStyle w:val="BodyText"/>
              <w:autoSpaceDE w:val="0"/>
              <w:autoSpaceDN w:val="0"/>
              <w:adjustRightInd w:val="0"/>
              <w:jc w:val="center"/>
            </w:pPr>
            <w:r w:rsidRPr="00962DB4">
              <w:rPr>
                <w:szCs w:val="24"/>
              </w:rPr>
              <w:t>FBP</w:t>
            </w:r>
          </w:p>
        </w:tc>
        <w:tc>
          <w:tcPr>
            <w:tcW w:w="2938" w:type="dxa"/>
          </w:tcPr>
          <w:p w14:paraId="57DD59F4" w14:textId="6EFD1AEB" w:rsidR="004E3E23" w:rsidRPr="00962DB4" w:rsidRDefault="004E3E23" w:rsidP="00962DB4">
            <w:pPr>
              <w:pStyle w:val="BodyText"/>
              <w:autoSpaceDE w:val="0"/>
              <w:autoSpaceDN w:val="0"/>
              <w:adjustRightInd w:val="0"/>
              <w:jc w:val="center"/>
            </w:pPr>
            <w:r w:rsidRPr="00962DB4">
              <w:rPr>
                <w:szCs w:val="24"/>
              </w:rPr>
              <w:t>R = 5,7</w:t>
            </w:r>
          </w:p>
        </w:tc>
        <w:tc>
          <w:tcPr>
            <w:tcW w:w="3386" w:type="dxa"/>
          </w:tcPr>
          <w:p w14:paraId="61D0CE50" w14:textId="6C20A9B8" w:rsidR="004E3E23" w:rsidRPr="00962DB4" w:rsidRDefault="004E3E23" w:rsidP="00962DB4">
            <w:pPr>
              <w:pStyle w:val="BodyText"/>
              <w:autoSpaceDE w:val="0"/>
              <w:autoSpaceDN w:val="0"/>
              <w:adjustRightInd w:val="0"/>
              <w:jc w:val="center"/>
            </w:pPr>
            <w:r w:rsidRPr="00962DB4">
              <w:rPr>
                <w:szCs w:val="24"/>
              </w:rPr>
              <w:t>175 °C – 220 °C</w:t>
            </w:r>
          </w:p>
        </w:tc>
      </w:tr>
      <w:tr w:rsidR="004E3E23" w:rsidRPr="00962DB4" w14:paraId="78401926" w14:textId="77777777" w:rsidTr="005C13EB">
        <w:trPr>
          <w:jc w:val="center"/>
        </w:trPr>
        <w:tc>
          <w:tcPr>
            <w:tcW w:w="7096" w:type="dxa"/>
            <w:gridSpan w:val="3"/>
            <w:tcBorders>
              <w:bottom w:val="single" w:sz="12" w:space="0" w:color="000000"/>
            </w:tcBorders>
          </w:tcPr>
          <w:p w14:paraId="4E5399CC" w14:textId="5F364F20" w:rsidR="004E3E23" w:rsidRPr="00962DB4" w:rsidRDefault="004E3E23" w:rsidP="00962DB4">
            <w:pPr>
              <w:pStyle w:val="BodyText"/>
              <w:autoSpaceDE w:val="0"/>
              <w:autoSpaceDN w:val="0"/>
              <w:adjustRightInd w:val="0"/>
              <w:rPr>
                <w:szCs w:val="24"/>
              </w:rPr>
            </w:pPr>
            <w:r w:rsidRPr="00962DB4">
              <w:rPr>
                <w:szCs w:val="24"/>
              </w:rPr>
              <w:t>where E is the evaporated temperature within valid range prescribed;</w:t>
            </w:r>
          </w:p>
        </w:tc>
      </w:tr>
    </w:tbl>
    <w:p w14:paraId="47CE5206" w14:textId="680CACD8" w:rsidR="004E3E23" w:rsidRPr="00962DB4" w:rsidRDefault="004E3E23" w:rsidP="00962DB4">
      <w:pPr>
        <w:pStyle w:val="Tabletitle"/>
        <w:keepLines/>
        <w:autoSpaceDE w:val="0"/>
        <w:autoSpaceDN w:val="0"/>
        <w:adjustRightInd w:val="0"/>
        <w:spacing w:after="240"/>
        <w:outlineLvl w:val="0"/>
        <w:rPr>
          <w:szCs w:val="24"/>
        </w:rPr>
      </w:pPr>
      <w:r w:rsidRPr="00962DB4">
        <w:rPr>
          <w:szCs w:val="24"/>
        </w:rPr>
        <w:t>Table 4 — Reproducibility for group 4</w:t>
      </w:r>
    </w:p>
    <w:tbl>
      <w:tblPr>
        <w:tblStyle w:val="TableGrid5"/>
        <w:tblW w:w="0" w:type="auto"/>
        <w:jc w:val="center"/>
        <w:tblLook w:val="0420" w:firstRow="1" w:lastRow="0" w:firstColumn="0" w:lastColumn="0" w:noHBand="0" w:noVBand="1"/>
      </w:tblPr>
      <w:tblGrid>
        <w:gridCol w:w="768"/>
        <w:gridCol w:w="2869"/>
        <w:gridCol w:w="3459"/>
      </w:tblGrid>
      <w:tr w:rsidR="004E3E23" w:rsidRPr="00962DB4" w14:paraId="5959CBEC" w14:textId="77777777" w:rsidTr="005C13EB">
        <w:trPr>
          <w:cnfStyle w:val="100000000000" w:firstRow="1" w:lastRow="0" w:firstColumn="0" w:lastColumn="0" w:oddVBand="0" w:evenVBand="0" w:oddHBand="0" w:evenHBand="0" w:firstRowFirstColumn="0" w:firstRowLastColumn="0" w:lastRowFirstColumn="0" w:lastRowLastColumn="0"/>
          <w:jc w:val="center"/>
        </w:trPr>
        <w:tc>
          <w:tcPr>
            <w:tcW w:w="768" w:type="dxa"/>
            <w:tcBorders>
              <w:top w:val="single" w:sz="12" w:space="0" w:color="000000"/>
            </w:tcBorders>
          </w:tcPr>
          <w:p w14:paraId="5DDAB38B" w14:textId="3DBFA849" w:rsidR="004E3E23" w:rsidRPr="00962DB4" w:rsidRDefault="004E3E23" w:rsidP="00962DB4">
            <w:pPr>
              <w:pStyle w:val="BodyText"/>
              <w:keepNext/>
              <w:keepLines/>
              <w:autoSpaceDE w:val="0"/>
              <w:autoSpaceDN w:val="0"/>
              <w:adjustRightInd w:val="0"/>
              <w:spacing w:line="271" w:lineRule="auto"/>
              <w:jc w:val="center"/>
            </w:pPr>
            <w:r w:rsidRPr="00962DB4">
              <w:rPr>
                <w:szCs w:val="24"/>
              </w:rPr>
              <w:t> </w:t>
            </w:r>
          </w:p>
        </w:tc>
        <w:tc>
          <w:tcPr>
            <w:tcW w:w="2869" w:type="dxa"/>
            <w:tcBorders>
              <w:top w:val="single" w:sz="12" w:space="0" w:color="000000"/>
            </w:tcBorders>
          </w:tcPr>
          <w:p w14:paraId="2A26C6CC" w14:textId="17B7F82C" w:rsidR="004E3E23" w:rsidRPr="00962DB4" w:rsidRDefault="004E3E23" w:rsidP="00962DB4">
            <w:pPr>
              <w:pStyle w:val="BodyText"/>
              <w:keepNext/>
              <w:keepLines/>
              <w:autoSpaceDE w:val="0"/>
              <w:autoSpaceDN w:val="0"/>
              <w:adjustRightInd w:val="0"/>
              <w:jc w:val="center"/>
            </w:pPr>
            <w:r w:rsidRPr="00962DB4">
              <w:rPr>
                <w:b/>
                <w:szCs w:val="24"/>
              </w:rPr>
              <w:t>Reproducibility</w:t>
            </w:r>
            <w:r w:rsidRPr="00962DB4">
              <w:rPr>
                <w:szCs w:val="24"/>
              </w:rPr>
              <w:br/>
            </w:r>
            <w:r w:rsidRPr="00962DB4">
              <w:rPr>
                <w:i/>
                <w:szCs w:val="24"/>
              </w:rPr>
              <w:t>R</w:t>
            </w:r>
          </w:p>
        </w:tc>
        <w:tc>
          <w:tcPr>
            <w:tcW w:w="3459" w:type="dxa"/>
            <w:tcBorders>
              <w:top w:val="single" w:sz="12" w:space="0" w:color="000000"/>
            </w:tcBorders>
          </w:tcPr>
          <w:p w14:paraId="2CA537C8" w14:textId="2030CCCC" w:rsidR="004E3E23" w:rsidRPr="00962DB4" w:rsidRDefault="004E3E23" w:rsidP="00962DB4">
            <w:pPr>
              <w:pStyle w:val="BodyText"/>
              <w:keepNext/>
              <w:keepLines/>
              <w:autoSpaceDE w:val="0"/>
              <w:autoSpaceDN w:val="0"/>
              <w:adjustRightInd w:val="0"/>
              <w:jc w:val="center"/>
              <w:rPr>
                <w:b/>
              </w:rPr>
            </w:pPr>
            <w:r w:rsidRPr="00962DB4">
              <w:rPr>
                <w:b/>
                <w:szCs w:val="24"/>
              </w:rPr>
              <w:t>Valid range</w:t>
            </w:r>
          </w:p>
        </w:tc>
      </w:tr>
      <w:tr w:rsidR="004E3E23" w:rsidRPr="00962DB4" w14:paraId="008181A3" w14:textId="77777777" w:rsidTr="005C13EB">
        <w:trPr>
          <w:jc w:val="center"/>
        </w:trPr>
        <w:tc>
          <w:tcPr>
            <w:tcW w:w="768" w:type="dxa"/>
          </w:tcPr>
          <w:p w14:paraId="64F0F586" w14:textId="09E1E3CB" w:rsidR="004E3E23" w:rsidRPr="00962DB4" w:rsidRDefault="004E3E23" w:rsidP="00962DB4">
            <w:pPr>
              <w:pStyle w:val="BodyText"/>
              <w:autoSpaceDE w:val="0"/>
              <w:autoSpaceDN w:val="0"/>
              <w:adjustRightInd w:val="0"/>
              <w:jc w:val="center"/>
            </w:pPr>
            <w:r w:rsidRPr="00962DB4">
              <w:rPr>
                <w:szCs w:val="24"/>
              </w:rPr>
              <w:t>IBP</w:t>
            </w:r>
          </w:p>
        </w:tc>
        <w:tc>
          <w:tcPr>
            <w:tcW w:w="2869" w:type="dxa"/>
          </w:tcPr>
          <w:p w14:paraId="0B07F8E3" w14:textId="5F593C68" w:rsidR="004E3E23" w:rsidRPr="00962DB4" w:rsidRDefault="004E3E23" w:rsidP="00962DB4">
            <w:pPr>
              <w:pStyle w:val="BodyText"/>
              <w:autoSpaceDE w:val="0"/>
              <w:autoSpaceDN w:val="0"/>
              <w:adjustRightInd w:val="0"/>
              <w:jc w:val="center"/>
            </w:pPr>
            <w:r w:rsidRPr="00962DB4">
              <w:rPr>
                <w:szCs w:val="24"/>
              </w:rPr>
              <w:t>R = 6,0</w:t>
            </w:r>
          </w:p>
        </w:tc>
        <w:tc>
          <w:tcPr>
            <w:tcW w:w="3459" w:type="dxa"/>
          </w:tcPr>
          <w:p w14:paraId="4BE3E2D2" w14:textId="1977C98B" w:rsidR="004E3E23" w:rsidRPr="00962DB4" w:rsidRDefault="004E3E23" w:rsidP="00962DB4">
            <w:pPr>
              <w:pStyle w:val="BodyText"/>
              <w:autoSpaceDE w:val="0"/>
              <w:autoSpaceDN w:val="0"/>
              <w:adjustRightInd w:val="0"/>
              <w:jc w:val="center"/>
            </w:pPr>
            <w:r w:rsidRPr="00962DB4">
              <w:rPr>
                <w:szCs w:val="24"/>
              </w:rPr>
              <w:t>145 °C – 195 °C</w:t>
            </w:r>
          </w:p>
        </w:tc>
      </w:tr>
      <w:tr w:rsidR="004E3E23" w:rsidRPr="00962DB4" w14:paraId="39295DB9" w14:textId="77777777" w:rsidTr="005C13EB">
        <w:trPr>
          <w:jc w:val="center"/>
        </w:trPr>
        <w:tc>
          <w:tcPr>
            <w:tcW w:w="768" w:type="dxa"/>
          </w:tcPr>
          <w:p w14:paraId="0356FA8C" w14:textId="66DCC3B0" w:rsidR="004E3E23" w:rsidRPr="00962DB4" w:rsidRDefault="004E3E23" w:rsidP="00962DB4">
            <w:pPr>
              <w:pStyle w:val="BodyText"/>
              <w:autoSpaceDE w:val="0"/>
              <w:autoSpaceDN w:val="0"/>
              <w:adjustRightInd w:val="0"/>
              <w:jc w:val="center"/>
            </w:pPr>
            <w:r w:rsidRPr="00962DB4">
              <w:rPr>
                <w:szCs w:val="24"/>
              </w:rPr>
              <w:t>T5</w:t>
            </w:r>
          </w:p>
        </w:tc>
        <w:tc>
          <w:tcPr>
            <w:tcW w:w="2869" w:type="dxa"/>
          </w:tcPr>
          <w:p w14:paraId="3AD68668" w14:textId="68819AFD"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0,017 2</w:t>
            </w:r>
          </w:p>
        </w:tc>
        <w:tc>
          <w:tcPr>
            <w:tcW w:w="3459" w:type="dxa"/>
          </w:tcPr>
          <w:p w14:paraId="52EF15EF" w14:textId="2B688933" w:rsidR="004E3E23" w:rsidRPr="00962DB4" w:rsidRDefault="004E3E23" w:rsidP="00962DB4">
            <w:pPr>
              <w:pStyle w:val="BodyText"/>
              <w:autoSpaceDE w:val="0"/>
              <w:autoSpaceDN w:val="0"/>
              <w:adjustRightInd w:val="0"/>
              <w:jc w:val="center"/>
            </w:pPr>
            <w:r w:rsidRPr="00962DB4">
              <w:rPr>
                <w:szCs w:val="24"/>
              </w:rPr>
              <w:t>175 °C – 250 °C</w:t>
            </w:r>
          </w:p>
        </w:tc>
      </w:tr>
      <w:tr w:rsidR="004E3E23" w:rsidRPr="00962DB4" w14:paraId="6027516B" w14:textId="77777777" w:rsidTr="005C13EB">
        <w:trPr>
          <w:jc w:val="center"/>
        </w:trPr>
        <w:tc>
          <w:tcPr>
            <w:tcW w:w="768" w:type="dxa"/>
          </w:tcPr>
          <w:p w14:paraId="02FD4B44" w14:textId="0378642F" w:rsidR="004E3E23" w:rsidRPr="00962DB4" w:rsidRDefault="004E3E23" w:rsidP="00962DB4">
            <w:pPr>
              <w:pStyle w:val="BodyText"/>
              <w:autoSpaceDE w:val="0"/>
              <w:autoSpaceDN w:val="0"/>
              <w:adjustRightInd w:val="0"/>
              <w:jc w:val="center"/>
            </w:pPr>
            <w:r w:rsidRPr="00962DB4">
              <w:rPr>
                <w:szCs w:val="24"/>
              </w:rPr>
              <w:t>T10</w:t>
            </w:r>
          </w:p>
        </w:tc>
        <w:tc>
          <w:tcPr>
            <w:tcW w:w="2869" w:type="dxa"/>
          </w:tcPr>
          <w:p w14:paraId="4A3D2700" w14:textId="1B3B7EB7"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0,017 7</w:t>
            </w:r>
          </w:p>
        </w:tc>
        <w:tc>
          <w:tcPr>
            <w:tcW w:w="3459" w:type="dxa"/>
          </w:tcPr>
          <w:p w14:paraId="270E06CB" w14:textId="0A9F71AA" w:rsidR="004E3E23" w:rsidRPr="00962DB4" w:rsidRDefault="004E3E23" w:rsidP="00962DB4">
            <w:pPr>
              <w:pStyle w:val="BodyText"/>
              <w:autoSpaceDE w:val="0"/>
              <w:autoSpaceDN w:val="0"/>
              <w:adjustRightInd w:val="0"/>
              <w:jc w:val="center"/>
            </w:pPr>
            <w:r w:rsidRPr="00962DB4">
              <w:rPr>
                <w:szCs w:val="24"/>
              </w:rPr>
              <w:t>160 °C – 265 °C</w:t>
            </w:r>
          </w:p>
        </w:tc>
      </w:tr>
      <w:tr w:rsidR="004E3E23" w:rsidRPr="00962DB4" w14:paraId="7F4B65E5" w14:textId="77777777" w:rsidTr="005C13EB">
        <w:trPr>
          <w:jc w:val="center"/>
        </w:trPr>
        <w:tc>
          <w:tcPr>
            <w:tcW w:w="768" w:type="dxa"/>
          </w:tcPr>
          <w:p w14:paraId="5F6B4E23" w14:textId="40BAC621" w:rsidR="004E3E23" w:rsidRPr="00962DB4" w:rsidRDefault="004E3E23" w:rsidP="00962DB4">
            <w:pPr>
              <w:pStyle w:val="BodyText"/>
              <w:autoSpaceDE w:val="0"/>
              <w:autoSpaceDN w:val="0"/>
              <w:adjustRightInd w:val="0"/>
              <w:jc w:val="center"/>
            </w:pPr>
            <w:r w:rsidRPr="00962DB4">
              <w:rPr>
                <w:szCs w:val="24"/>
              </w:rPr>
              <w:t>T20</w:t>
            </w:r>
          </w:p>
        </w:tc>
        <w:tc>
          <w:tcPr>
            <w:tcW w:w="2869" w:type="dxa"/>
          </w:tcPr>
          <w:p w14:paraId="32A16D82" w14:textId="14E10E96"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0,011 7</w:t>
            </w:r>
          </w:p>
        </w:tc>
        <w:tc>
          <w:tcPr>
            <w:tcW w:w="3459" w:type="dxa"/>
          </w:tcPr>
          <w:p w14:paraId="75F2D111" w14:textId="5E364907" w:rsidR="004E3E23" w:rsidRPr="00962DB4" w:rsidRDefault="004E3E23" w:rsidP="00962DB4">
            <w:pPr>
              <w:pStyle w:val="BodyText"/>
              <w:autoSpaceDE w:val="0"/>
              <w:autoSpaceDN w:val="0"/>
              <w:adjustRightInd w:val="0"/>
              <w:jc w:val="center"/>
            </w:pPr>
            <w:r w:rsidRPr="00962DB4">
              <w:rPr>
                <w:szCs w:val="24"/>
              </w:rPr>
              <w:t>180 °C – 275 °C</w:t>
            </w:r>
          </w:p>
        </w:tc>
      </w:tr>
      <w:tr w:rsidR="004E3E23" w:rsidRPr="00962DB4" w14:paraId="15A06C32" w14:textId="77777777" w:rsidTr="005C13EB">
        <w:trPr>
          <w:trHeight w:val="411"/>
          <w:jc w:val="center"/>
        </w:trPr>
        <w:tc>
          <w:tcPr>
            <w:tcW w:w="768" w:type="dxa"/>
          </w:tcPr>
          <w:p w14:paraId="0A90F19D" w14:textId="4BC01EE9" w:rsidR="004E3E23" w:rsidRPr="00962DB4" w:rsidRDefault="004E3E23" w:rsidP="00962DB4">
            <w:pPr>
              <w:pStyle w:val="BodyText"/>
              <w:autoSpaceDE w:val="0"/>
              <w:autoSpaceDN w:val="0"/>
              <w:adjustRightInd w:val="0"/>
              <w:jc w:val="center"/>
            </w:pPr>
            <w:r w:rsidRPr="00962DB4">
              <w:rPr>
                <w:szCs w:val="24"/>
              </w:rPr>
              <w:t>T30</w:t>
            </w:r>
          </w:p>
        </w:tc>
        <w:tc>
          <w:tcPr>
            <w:tcW w:w="2869" w:type="dxa"/>
          </w:tcPr>
          <w:p w14:paraId="7591CB67" w14:textId="1F8AC44D"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0,012 2</w:t>
            </w:r>
          </w:p>
        </w:tc>
        <w:tc>
          <w:tcPr>
            <w:tcW w:w="3459" w:type="dxa"/>
          </w:tcPr>
          <w:p w14:paraId="75353789" w14:textId="69BFF9E3" w:rsidR="004E3E23" w:rsidRPr="00962DB4" w:rsidRDefault="004E3E23" w:rsidP="00962DB4">
            <w:pPr>
              <w:pStyle w:val="BodyText"/>
              <w:autoSpaceDE w:val="0"/>
              <w:autoSpaceDN w:val="0"/>
              <w:adjustRightInd w:val="0"/>
              <w:jc w:val="center"/>
            </w:pPr>
            <w:r w:rsidRPr="00962DB4">
              <w:rPr>
                <w:szCs w:val="24"/>
              </w:rPr>
              <w:t>190 °C – 285 °C</w:t>
            </w:r>
          </w:p>
        </w:tc>
      </w:tr>
      <w:tr w:rsidR="004E3E23" w:rsidRPr="00962DB4" w14:paraId="34FDFB16" w14:textId="77777777" w:rsidTr="005C13EB">
        <w:trPr>
          <w:jc w:val="center"/>
        </w:trPr>
        <w:tc>
          <w:tcPr>
            <w:tcW w:w="768" w:type="dxa"/>
          </w:tcPr>
          <w:p w14:paraId="46638385" w14:textId="39A2FB25" w:rsidR="004E3E23" w:rsidRPr="00962DB4" w:rsidRDefault="004E3E23" w:rsidP="00962DB4">
            <w:pPr>
              <w:pStyle w:val="BodyText"/>
              <w:autoSpaceDE w:val="0"/>
              <w:autoSpaceDN w:val="0"/>
              <w:adjustRightInd w:val="0"/>
              <w:jc w:val="center"/>
            </w:pPr>
            <w:r w:rsidRPr="00962DB4">
              <w:rPr>
                <w:szCs w:val="24"/>
              </w:rPr>
              <w:t>T40</w:t>
            </w:r>
          </w:p>
        </w:tc>
        <w:tc>
          <w:tcPr>
            <w:tcW w:w="2869" w:type="dxa"/>
          </w:tcPr>
          <w:p w14:paraId="72B9587C" w14:textId="31CFAAB9"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0,012 2</w:t>
            </w:r>
          </w:p>
        </w:tc>
        <w:tc>
          <w:tcPr>
            <w:tcW w:w="3459" w:type="dxa"/>
          </w:tcPr>
          <w:p w14:paraId="4B847EB6" w14:textId="5B159EB2" w:rsidR="004E3E23" w:rsidRPr="00962DB4" w:rsidRDefault="004E3E23" w:rsidP="00962DB4">
            <w:pPr>
              <w:pStyle w:val="BodyText"/>
              <w:autoSpaceDE w:val="0"/>
              <w:autoSpaceDN w:val="0"/>
              <w:adjustRightInd w:val="0"/>
              <w:jc w:val="center"/>
            </w:pPr>
            <w:r w:rsidRPr="00962DB4">
              <w:rPr>
                <w:szCs w:val="24"/>
              </w:rPr>
              <w:t>200 °C – 290 °C</w:t>
            </w:r>
          </w:p>
        </w:tc>
      </w:tr>
      <w:tr w:rsidR="004E3E23" w:rsidRPr="00962DB4" w14:paraId="096FDCC7" w14:textId="77777777" w:rsidTr="005C13EB">
        <w:trPr>
          <w:jc w:val="center"/>
        </w:trPr>
        <w:tc>
          <w:tcPr>
            <w:tcW w:w="768" w:type="dxa"/>
          </w:tcPr>
          <w:p w14:paraId="0E965536" w14:textId="675580EB" w:rsidR="004E3E23" w:rsidRPr="00962DB4" w:rsidRDefault="004E3E23" w:rsidP="00962DB4">
            <w:pPr>
              <w:pStyle w:val="BodyText"/>
              <w:autoSpaceDE w:val="0"/>
              <w:autoSpaceDN w:val="0"/>
              <w:adjustRightInd w:val="0"/>
              <w:jc w:val="center"/>
            </w:pPr>
            <w:r w:rsidRPr="00962DB4">
              <w:rPr>
                <w:szCs w:val="24"/>
              </w:rPr>
              <w:t>T50</w:t>
            </w:r>
          </w:p>
        </w:tc>
        <w:tc>
          <w:tcPr>
            <w:tcW w:w="2869" w:type="dxa"/>
          </w:tcPr>
          <w:p w14:paraId="384FA068" w14:textId="0B90B261"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0,010 3</w:t>
            </w:r>
          </w:p>
        </w:tc>
        <w:tc>
          <w:tcPr>
            <w:tcW w:w="3459" w:type="dxa"/>
          </w:tcPr>
          <w:p w14:paraId="61C97A90" w14:textId="282BF528" w:rsidR="004E3E23" w:rsidRPr="00962DB4" w:rsidRDefault="004E3E23" w:rsidP="00962DB4">
            <w:pPr>
              <w:pStyle w:val="BodyText"/>
              <w:autoSpaceDE w:val="0"/>
              <w:autoSpaceDN w:val="0"/>
              <w:adjustRightInd w:val="0"/>
              <w:jc w:val="center"/>
            </w:pPr>
            <w:r w:rsidRPr="00962DB4">
              <w:rPr>
                <w:szCs w:val="24"/>
              </w:rPr>
              <w:t>170 °C – 295 °C</w:t>
            </w:r>
          </w:p>
        </w:tc>
      </w:tr>
      <w:tr w:rsidR="004E3E23" w:rsidRPr="00962DB4" w14:paraId="6F413EA4" w14:textId="77777777" w:rsidTr="005C13EB">
        <w:trPr>
          <w:jc w:val="center"/>
        </w:trPr>
        <w:tc>
          <w:tcPr>
            <w:tcW w:w="768" w:type="dxa"/>
          </w:tcPr>
          <w:p w14:paraId="23757870" w14:textId="39C2367E" w:rsidR="004E3E23" w:rsidRPr="00962DB4" w:rsidRDefault="004E3E23" w:rsidP="00962DB4">
            <w:pPr>
              <w:pStyle w:val="BodyText"/>
              <w:autoSpaceDE w:val="0"/>
              <w:autoSpaceDN w:val="0"/>
              <w:adjustRightInd w:val="0"/>
              <w:jc w:val="center"/>
            </w:pPr>
            <w:r w:rsidRPr="00962DB4">
              <w:rPr>
                <w:szCs w:val="24"/>
              </w:rPr>
              <w:t>T60</w:t>
            </w:r>
          </w:p>
        </w:tc>
        <w:tc>
          <w:tcPr>
            <w:tcW w:w="2869" w:type="dxa"/>
          </w:tcPr>
          <w:p w14:paraId="6C9A38BA" w14:textId="07CDC8F1"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0,009 2</w:t>
            </w:r>
          </w:p>
        </w:tc>
        <w:tc>
          <w:tcPr>
            <w:tcW w:w="3459" w:type="dxa"/>
          </w:tcPr>
          <w:p w14:paraId="737F21D1" w14:textId="683B8A49" w:rsidR="004E3E23" w:rsidRPr="00962DB4" w:rsidRDefault="004E3E23" w:rsidP="00962DB4">
            <w:pPr>
              <w:pStyle w:val="BodyText"/>
              <w:autoSpaceDE w:val="0"/>
              <w:autoSpaceDN w:val="0"/>
              <w:adjustRightInd w:val="0"/>
              <w:jc w:val="center"/>
            </w:pPr>
            <w:r w:rsidRPr="00962DB4">
              <w:rPr>
                <w:szCs w:val="24"/>
              </w:rPr>
              <w:t>220 °C – 305 °C</w:t>
            </w:r>
          </w:p>
        </w:tc>
      </w:tr>
      <w:tr w:rsidR="004E3E23" w:rsidRPr="00962DB4" w14:paraId="0775D48F" w14:textId="77777777" w:rsidTr="005C13EB">
        <w:trPr>
          <w:jc w:val="center"/>
        </w:trPr>
        <w:tc>
          <w:tcPr>
            <w:tcW w:w="768" w:type="dxa"/>
          </w:tcPr>
          <w:p w14:paraId="350D1330" w14:textId="43704F50" w:rsidR="004E3E23" w:rsidRPr="00962DB4" w:rsidRDefault="004E3E23" w:rsidP="00962DB4">
            <w:pPr>
              <w:pStyle w:val="BodyText"/>
              <w:autoSpaceDE w:val="0"/>
              <w:autoSpaceDN w:val="0"/>
              <w:adjustRightInd w:val="0"/>
              <w:jc w:val="center"/>
            </w:pPr>
            <w:r w:rsidRPr="00962DB4">
              <w:rPr>
                <w:szCs w:val="24"/>
              </w:rPr>
              <w:t>T70</w:t>
            </w:r>
          </w:p>
        </w:tc>
        <w:tc>
          <w:tcPr>
            <w:tcW w:w="2869" w:type="dxa"/>
          </w:tcPr>
          <w:p w14:paraId="51A5EAC8" w14:textId="6CAB4592"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0,008 4</w:t>
            </w:r>
          </w:p>
        </w:tc>
        <w:tc>
          <w:tcPr>
            <w:tcW w:w="3459" w:type="dxa"/>
          </w:tcPr>
          <w:p w14:paraId="652CEC65" w14:textId="5849FC88" w:rsidR="004E3E23" w:rsidRPr="00962DB4" w:rsidRDefault="004E3E23" w:rsidP="00962DB4">
            <w:pPr>
              <w:pStyle w:val="BodyText"/>
              <w:autoSpaceDE w:val="0"/>
              <w:autoSpaceDN w:val="0"/>
              <w:adjustRightInd w:val="0"/>
              <w:jc w:val="center"/>
            </w:pPr>
            <w:r w:rsidRPr="00962DB4">
              <w:rPr>
                <w:szCs w:val="24"/>
              </w:rPr>
              <w:t>230 °C – 315 °C</w:t>
            </w:r>
          </w:p>
        </w:tc>
      </w:tr>
      <w:tr w:rsidR="004E3E23" w:rsidRPr="00962DB4" w14:paraId="58A951BB" w14:textId="77777777" w:rsidTr="005C13EB">
        <w:trPr>
          <w:jc w:val="center"/>
        </w:trPr>
        <w:tc>
          <w:tcPr>
            <w:tcW w:w="768" w:type="dxa"/>
          </w:tcPr>
          <w:p w14:paraId="4E681AB6" w14:textId="6EE54619" w:rsidR="004E3E23" w:rsidRPr="00962DB4" w:rsidRDefault="004E3E23" w:rsidP="00962DB4">
            <w:pPr>
              <w:pStyle w:val="BodyText"/>
              <w:autoSpaceDE w:val="0"/>
              <w:autoSpaceDN w:val="0"/>
              <w:adjustRightInd w:val="0"/>
              <w:jc w:val="center"/>
            </w:pPr>
            <w:r w:rsidRPr="00962DB4">
              <w:rPr>
                <w:szCs w:val="24"/>
              </w:rPr>
              <w:t>T80</w:t>
            </w:r>
          </w:p>
        </w:tc>
        <w:tc>
          <w:tcPr>
            <w:tcW w:w="2869" w:type="dxa"/>
          </w:tcPr>
          <w:p w14:paraId="0AD58AC4" w14:textId="3685FCBB"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0,008 4</w:t>
            </w:r>
          </w:p>
        </w:tc>
        <w:tc>
          <w:tcPr>
            <w:tcW w:w="3459" w:type="dxa"/>
          </w:tcPr>
          <w:p w14:paraId="3D394217" w14:textId="3065A38E" w:rsidR="004E3E23" w:rsidRPr="00962DB4" w:rsidRDefault="004E3E23" w:rsidP="00962DB4">
            <w:pPr>
              <w:pStyle w:val="BodyText"/>
              <w:autoSpaceDE w:val="0"/>
              <w:autoSpaceDN w:val="0"/>
              <w:adjustRightInd w:val="0"/>
              <w:jc w:val="center"/>
            </w:pPr>
            <w:r w:rsidRPr="00962DB4">
              <w:rPr>
                <w:szCs w:val="24"/>
              </w:rPr>
              <w:t>240 °C – 325 °C</w:t>
            </w:r>
          </w:p>
        </w:tc>
      </w:tr>
      <w:tr w:rsidR="004E3E23" w:rsidRPr="00962DB4" w14:paraId="29C92A37" w14:textId="77777777" w:rsidTr="005C13EB">
        <w:trPr>
          <w:jc w:val="center"/>
        </w:trPr>
        <w:tc>
          <w:tcPr>
            <w:tcW w:w="768" w:type="dxa"/>
          </w:tcPr>
          <w:p w14:paraId="72B169EB" w14:textId="019FD66F" w:rsidR="004E3E23" w:rsidRPr="00962DB4" w:rsidRDefault="004E3E23" w:rsidP="00962DB4">
            <w:pPr>
              <w:pStyle w:val="BodyText"/>
              <w:autoSpaceDE w:val="0"/>
              <w:autoSpaceDN w:val="0"/>
              <w:adjustRightInd w:val="0"/>
              <w:jc w:val="center"/>
            </w:pPr>
            <w:r w:rsidRPr="00962DB4">
              <w:rPr>
                <w:szCs w:val="24"/>
              </w:rPr>
              <w:t>T90</w:t>
            </w:r>
          </w:p>
        </w:tc>
        <w:tc>
          <w:tcPr>
            <w:tcW w:w="2869" w:type="dxa"/>
          </w:tcPr>
          <w:p w14:paraId="1B39474C" w14:textId="17876C34" w:rsidR="004E3E23" w:rsidRPr="00962DB4" w:rsidRDefault="004E3E23" w:rsidP="00962DB4">
            <w:pPr>
              <w:pStyle w:val="BodyText"/>
              <w:autoSpaceDE w:val="0"/>
              <w:autoSpaceDN w:val="0"/>
              <w:adjustRightInd w:val="0"/>
              <w:jc w:val="center"/>
            </w:pPr>
            <w:r w:rsidRPr="00962DB4">
              <w:rPr>
                <w:szCs w:val="24"/>
              </w:rPr>
              <w:t>R = </w:t>
            </w:r>
            <w:r w:rsidRPr="00962DB4">
              <w:rPr>
                <w:i/>
                <w:szCs w:val="24"/>
              </w:rPr>
              <w:t>T</w:t>
            </w:r>
            <w:r w:rsidRPr="00962DB4">
              <w:rPr>
                <w:szCs w:val="24"/>
              </w:rPr>
              <w:t xml:space="preserve"> * 0,008 1</w:t>
            </w:r>
          </w:p>
        </w:tc>
        <w:tc>
          <w:tcPr>
            <w:tcW w:w="3459" w:type="dxa"/>
          </w:tcPr>
          <w:p w14:paraId="7F70E9E0" w14:textId="4FF6B246" w:rsidR="004E3E23" w:rsidRPr="00962DB4" w:rsidRDefault="004E3E23" w:rsidP="00962DB4">
            <w:pPr>
              <w:pStyle w:val="BodyText"/>
              <w:autoSpaceDE w:val="0"/>
              <w:autoSpaceDN w:val="0"/>
              <w:adjustRightInd w:val="0"/>
              <w:jc w:val="center"/>
            </w:pPr>
            <w:r w:rsidRPr="00962DB4">
              <w:rPr>
                <w:szCs w:val="24"/>
              </w:rPr>
              <w:t>180 °C – 340 °C</w:t>
            </w:r>
          </w:p>
        </w:tc>
      </w:tr>
      <w:tr w:rsidR="004E3E23" w:rsidRPr="00962DB4" w14:paraId="6FFD3A0B" w14:textId="77777777" w:rsidTr="005C13EB">
        <w:trPr>
          <w:jc w:val="center"/>
        </w:trPr>
        <w:tc>
          <w:tcPr>
            <w:tcW w:w="768" w:type="dxa"/>
          </w:tcPr>
          <w:p w14:paraId="256552EE" w14:textId="58C3EE0A" w:rsidR="004E3E23" w:rsidRPr="00962DB4" w:rsidRDefault="004E3E23" w:rsidP="00962DB4">
            <w:pPr>
              <w:pStyle w:val="BodyText"/>
              <w:autoSpaceDE w:val="0"/>
              <w:autoSpaceDN w:val="0"/>
              <w:adjustRightInd w:val="0"/>
              <w:jc w:val="center"/>
            </w:pPr>
            <w:r w:rsidRPr="00962DB4">
              <w:rPr>
                <w:szCs w:val="24"/>
              </w:rPr>
              <w:t>T95</w:t>
            </w:r>
          </w:p>
        </w:tc>
        <w:tc>
          <w:tcPr>
            <w:tcW w:w="2869" w:type="dxa"/>
          </w:tcPr>
          <w:p w14:paraId="3B2B2ADC" w14:textId="00232F9B" w:rsidR="004E3E23" w:rsidRPr="00962DB4" w:rsidRDefault="004E3E23" w:rsidP="00962DB4">
            <w:pPr>
              <w:pStyle w:val="BodyText"/>
              <w:autoSpaceDE w:val="0"/>
              <w:autoSpaceDN w:val="0"/>
              <w:adjustRightInd w:val="0"/>
              <w:jc w:val="center"/>
            </w:pPr>
            <w:r w:rsidRPr="00962DB4">
              <w:rPr>
                <w:szCs w:val="24"/>
              </w:rPr>
              <w:t>R = 3,23</w:t>
            </w:r>
          </w:p>
        </w:tc>
        <w:tc>
          <w:tcPr>
            <w:tcW w:w="3459" w:type="dxa"/>
          </w:tcPr>
          <w:p w14:paraId="02180ED2" w14:textId="2A2679FF" w:rsidR="004E3E23" w:rsidRPr="00962DB4" w:rsidRDefault="004E3E23" w:rsidP="00962DB4">
            <w:pPr>
              <w:pStyle w:val="BodyText"/>
              <w:autoSpaceDE w:val="0"/>
              <w:autoSpaceDN w:val="0"/>
              <w:adjustRightInd w:val="0"/>
              <w:jc w:val="center"/>
            </w:pPr>
            <w:r w:rsidRPr="00962DB4">
              <w:rPr>
                <w:szCs w:val="24"/>
              </w:rPr>
              <w:t>260 °C – 360 °C</w:t>
            </w:r>
          </w:p>
        </w:tc>
      </w:tr>
      <w:tr w:rsidR="004E3E23" w:rsidRPr="00962DB4" w14:paraId="01C73125" w14:textId="77777777" w:rsidTr="005C13EB">
        <w:trPr>
          <w:jc w:val="center"/>
        </w:trPr>
        <w:tc>
          <w:tcPr>
            <w:tcW w:w="768" w:type="dxa"/>
          </w:tcPr>
          <w:p w14:paraId="60A8BB32" w14:textId="17292FDA" w:rsidR="004E3E23" w:rsidRPr="00962DB4" w:rsidRDefault="004E3E23" w:rsidP="00962DB4">
            <w:pPr>
              <w:pStyle w:val="BodyText"/>
              <w:autoSpaceDE w:val="0"/>
              <w:autoSpaceDN w:val="0"/>
              <w:adjustRightInd w:val="0"/>
              <w:jc w:val="center"/>
            </w:pPr>
            <w:r w:rsidRPr="00962DB4">
              <w:rPr>
                <w:szCs w:val="24"/>
              </w:rPr>
              <w:t>FBP</w:t>
            </w:r>
          </w:p>
        </w:tc>
        <w:tc>
          <w:tcPr>
            <w:tcW w:w="2869" w:type="dxa"/>
          </w:tcPr>
          <w:p w14:paraId="44226007" w14:textId="10AEE842" w:rsidR="004E3E23" w:rsidRPr="00962DB4" w:rsidRDefault="004E3E23" w:rsidP="00962DB4">
            <w:pPr>
              <w:pStyle w:val="BodyText"/>
              <w:autoSpaceDE w:val="0"/>
              <w:autoSpaceDN w:val="0"/>
              <w:adjustRightInd w:val="0"/>
              <w:jc w:val="center"/>
            </w:pPr>
            <w:r w:rsidRPr="00962DB4">
              <w:rPr>
                <w:szCs w:val="24"/>
              </w:rPr>
              <w:t>R = 7,7</w:t>
            </w:r>
          </w:p>
        </w:tc>
        <w:tc>
          <w:tcPr>
            <w:tcW w:w="3459" w:type="dxa"/>
          </w:tcPr>
          <w:p w14:paraId="75CAD7D6" w14:textId="1A647DC1" w:rsidR="004E3E23" w:rsidRPr="00962DB4" w:rsidRDefault="004E3E23" w:rsidP="00962DB4">
            <w:pPr>
              <w:pStyle w:val="BodyText"/>
              <w:autoSpaceDE w:val="0"/>
              <w:autoSpaceDN w:val="0"/>
              <w:adjustRightInd w:val="0"/>
              <w:jc w:val="center"/>
            </w:pPr>
            <w:r w:rsidRPr="00962DB4">
              <w:rPr>
                <w:szCs w:val="24"/>
              </w:rPr>
              <w:t>195 °C – 365 °C</w:t>
            </w:r>
          </w:p>
        </w:tc>
      </w:tr>
      <w:tr w:rsidR="004E3E23" w:rsidRPr="00962DB4" w14:paraId="295D8AA2" w14:textId="77777777" w:rsidTr="005C13EB">
        <w:trPr>
          <w:jc w:val="center"/>
        </w:trPr>
        <w:tc>
          <w:tcPr>
            <w:tcW w:w="7096" w:type="dxa"/>
            <w:gridSpan w:val="3"/>
            <w:tcBorders>
              <w:bottom w:val="single" w:sz="12" w:space="0" w:color="000000"/>
            </w:tcBorders>
          </w:tcPr>
          <w:p w14:paraId="51B50A6B" w14:textId="4695E100" w:rsidR="004E3E23" w:rsidRPr="00962DB4" w:rsidRDefault="004E3E23" w:rsidP="00962DB4">
            <w:pPr>
              <w:pStyle w:val="BodyText"/>
              <w:autoSpaceDE w:val="0"/>
              <w:autoSpaceDN w:val="0"/>
              <w:adjustRightInd w:val="0"/>
              <w:rPr>
                <w:sz w:val="20"/>
              </w:rPr>
            </w:pPr>
            <w:r w:rsidRPr="00962DB4">
              <w:rPr>
                <w:szCs w:val="24"/>
              </w:rPr>
              <w:t xml:space="preserve">where </w:t>
            </w:r>
            <w:r w:rsidRPr="00962DB4">
              <w:rPr>
                <w:i/>
                <w:szCs w:val="24"/>
              </w:rPr>
              <w:t>T</w:t>
            </w:r>
            <w:r w:rsidRPr="00962DB4">
              <w:rPr>
                <w:szCs w:val="24"/>
              </w:rPr>
              <w:t xml:space="preserve"> is the recovered temperature within valid range prescribed.</w:t>
            </w:r>
          </w:p>
        </w:tc>
      </w:tr>
    </w:tbl>
    <w:p w14:paraId="0709089D" w14:textId="68E6AD00" w:rsidR="004E3E23" w:rsidRPr="00962DB4" w:rsidRDefault="004E3E23" w:rsidP="00962DB4">
      <w:pPr>
        <w:pStyle w:val="Heading2"/>
        <w:tabs>
          <w:tab w:val="left" w:pos="400"/>
        </w:tabs>
        <w:autoSpaceDE w:val="0"/>
        <w:autoSpaceDN w:val="0"/>
        <w:adjustRightInd w:val="0"/>
        <w:rPr>
          <w:rFonts w:eastAsia="Times New Roman"/>
          <w:szCs w:val="24"/>
        </w:rPr>
      </w:pPr>
      <w:bookmarkStart w:id="28" w:name="_Toc87280057"/>
      <w:r w:rsidRPr="00962DB4">
        <w:rPr>
          <w:rFonts w:eastAsia="Times New Roman"/>
          <w:szCs w:val="24"/>
        </w:rPr>
        <w:t>Relative bias</w:t>
      </w:r>
      <w:bookmarkEnd w:id="28"/>
    </w:p>
    <w:p w14:paraId="009C1AB9" w14:textId="77777777" w:rsidR="004E3E23" w:rsidRPr="00962DB4" w:rsidRDefault="004E3E23" w:rsidP="00962DB4">
      <w:pPr>
        <w:pStyle w:val="BodyText"/>
        <w:autoSpaceDE w:val="0"/>
        <w:autoSpaceDN w:val="0"/>
        <w:adjustRightInd w:val="0"/>
        <w:rPr>
          <w:szCs w:val="24"/>
        </w:rPr>
      </w:pPr>
      <w:r w:rsidRPr="00962DB4">
        <w:rPr>
          <w:szCs w:val="24"/>
        </w:rPr>
        <w:t xml:space="preserve">Results on the same materials produced by this test method and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have been assessed in accordance with procedures outlined in </w:t>
      </w:r>
      <w:r w:rsidRPr="00962DB4">
        <w:rPr>
          <w:rStyle w:val="stdpublisher"/>
          <w:szCs w:val="24"/>
          <w:shd w:val="clear" w:color="auto" w:fill="auto"/>
        </w:rPr>
        <w:t>ASTM</w:t>
      </w:r>
      <w:r w:rsidRPr="00962DB4">
        <w:rPr>
          <w:szCs w:val="24"/>
        </w:rPr>
        <w:t xml:space="preserve"> </w:t>
      </w:r>
      <w:r w:rsidRPr="00962DB4">
        <w:rPr>
          <w:rStyle w:val="stddocNumber"/>
          <w:szCs w:val="24"/>
          <w:shd w:val="clear" w:color="auto" w:fill="auto"/>
        </w:rPr>
        <w:t>D 6708</w:t>
      </w:r>
      <w:r w:rsidRPr="00962DB4">
        <w:rPr>
          <w:szCs w:val="24"/>
        </w:rPr>
        <w:t xml:space="preserve"> [</w:t>
      </w:r>
      <w:r w:rsidRPr="00962DB4">
        <w:rPr>
          <w:rStyle w:val="citebib"/>
          <w:szCs w:val="24"/>
          <w:shd w:val="clear" w:color="auto" w:fill="auto"/>
        </w:rPr>
        <w:t>7</w:t>
      </w:r>
      <w:r w:rsidRPr="00962DB4">
        <w:rPr>
          <w:szCs w:val="24"/>
        </w:rPr>
        <w:t xml:space="preserve">]. These comparisons show a statistically observable bias between test results. The magnitude of the observed difference is less than the repeatability estimates. When reporting the bias corrected </w:t>
      </w:r>
      <w:r w:rsidRPr="00962DB4">
        <w:rPr>
          <w:rStyle w:val="stdpublisher"/>
          <w:szCs w:val="24"/>
          <w:shd w:val="clear" w:color="auto" w:fill="auto"/>
        </w:rPr>
        <w:t>EN</w:t>
      </w:r>
      <w:r w:rsidRPr="00962DB4">
        <w:rPr>
          <w:szCs w:val="24"/>
        </w:rPr>
        <w:t> </w:t>
      </w:r>
      <w:r w:rsidRPr="00962DB4">
        <w:rPr>
          <w:rStyle w:val="stddocNumber"/>
          <w:szCs w:val="24"/>
          <w:shd w:val="clear" w:color="auto" w:fill="auto"/>
        </w:rPr>
        <w:t>17306</w:t>
      </w:r>
      <w:r w:rsidRPr="00962DB4">
        <w:rPr>
          <w:szCs w:val="24"/>
        </w:rPr>
        <w:t xml:space="preserve"> distillation results as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the calculation shall be as in </w:t>
      </w:r>
      <w:r w:rsidRPr="00962DB4">
        <w:rPr>
          <w:rStyle w:val="citetbl"/>
          <w:szCs w:val="24"/>
          <w:shd w:val="clear" w:color="auto" w:fill="auto"/>
        </w:rPr>
        <w:t>Table 5</w:t>
      </w:r>
      <w:r w:rsidRPr="00962DB4">
        <w:rPr>
          <w:szCs w:val="24"/>
        </w:rPr>
        <w:t>.</w:t>
      </w:r>
    </w:p>
    <w:p w14:paraId="7FB9DAB5" w14:textId="77777777" w:rsidR="004E3E23" w:rsidRPr="00962DB4" w:rsidRDefault="004E3E23" w:rsidP="00962DB4">
      <w:pPr>
        <w:pStyle w:val="BodyText"/>
        <w:autoSpaceDE w:val="0"/>
        <w:autoSpaceDN w:val="0"/>
        <w:adjustRightInd w:val="0"/>
        <w:rPr>
          <w:szCs w:val="24"/>
        </w:rPr>
      </w:pPr>
      <w:r w:rsidRPr="00962DB4">
        <w:rPr>
          <w:szCs w:val="24"/>
        </w:rPr>
        <w:t>NOTE</w:t>
      </w:r>
      <w:r w:rsidRPr="00962DB4">
        <w:rPr>
          <w:szCs w:val="24"/>
        </w:rPr>
        <w:tab/>
        <w:t xml:space="preserve">The original assessment has been done against </w:t>
      </w:r>
      <w:r w:rsidRPr="00962DB4">
        <w:rPr>
          <w:rStyle w:val="stdpublisher"/>
          <w:szCs w:val="24"/>
          <w:shd w:val="clear" w:color="auto" w:fill="auto"/>
        </w:rPr>
        <w:t>ASTM</w:t>
      </w:r>
      <w:r w:rsidRPr="00962DB4">
        <w:rPr>
          <w:szCs w:val="24"/>
        </w:rPr>
        <w:t xml:space="preserve"> </w:t>
      </w:r>
      <w:r w:rsidRPr="00962DB4">
        <w:rPr>
          <w:rStyle w:val="stddocNumber"/>
          <w:szCs w:val="24"/>
          <w:shd w:val="clear" w:color="auto" w:fill="auto"/>
        </w:rPr>
        <w:t>D 1160</w:t>
      </w:r>
      <w:r w:rsidRPr="00962DB4">
        <w:rPr>
          <w:szCs w:val="24"/>
        </w:rPr>
        <w:t xml:space="preserve"> [</w:t>
      </w:r>
      <w:r w:rsidRPr="00962DB4">
        <w:rPr>
          <w:rStyle w:val="citebib"/>
          <w:szCs w:val="24"/>
          <w:shd w:val="clear" w:color="auto" w:fill="auto"/>
        </w:rPr>
        <w:t>2</w:t>
      </w:r>
      <w:r w:rsidRPr="00962DB4">
        <w:rPr>
          <w:szCs w:val="24"/>
        </w:rPr>
        <w:t>], but these two documents are using the same ILS data and precision.</w:t>
      </w:r>
    </w:p>
    <w:p w14:paraId="1808581B" w14:textId="77777777" w:rsidR="004E3E23" w:rsidRPr="00962DB4" w:rsidRDefault="004E3E23" w:rsidP="00962DB4">
      <w:pPr>
        <w:pStyle w:val="Tabletitle"/>
        <w:keepLines/>
        <w:autoSpaceDE w:val="0"/>
        <w:autoSpaceDN w:val="0"/>
        <w:adjustRightInd w:val="0"/>
        <w:spacing w:after="240"/>
        <w:outlineLvl w:val="0"/>
        <w:rPr>
          <w:szCs w:val="24"/>
        </w:rPr>
      </w:pPr>
      <w:r w:rsidRPr="00962DB4">
        <w:rPr>
          <w:szCs w:val="24"/>
        </w:rPr>
        <w:t xml:space="preserve">Table 5 — Relative bias to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p>
    <w:tbl>
      <w:tblPr>
        <w:tblStyle w:val="TableGrid5"/>
        <w:tblW w:w="0" w:type="auto"/>
        <w:jc w:val="center"/>
        <w:tblLook w:val="0420" w:firstRow="1" w:lastRow="0" w:firstColumn="0" w:lastColumn="0" w:noHBand="0" w:noVBand="1"/>
      </w:tblPr>
      <w:tblGrid>
        <w:gridCol w:w="1211"/>
        <w:gridCol w:w="2576"/>
        <w:gridCol w:w="2577"/>
      </w:tblGrid>
      <w:tr w:rsidR="004E3E23" w:rsidRPr="00962DB4" w14:paraId="56E99558" w14:textId="77777777" w:rsidTr="00D97669">
        <w:trPr>
          <w:cnfStyle w:val="100000000000" w:firstRow="1" w:lastRow="0" w:firstColumn="0" w:lastColumn="0" w:oddVBand="0" w:evenVBand="0" w:oddHBand="0" w:evenHBand="0" w:firstRowFirstColumn="0" w:firstRowLastColumn="0" w:lastRowFirstColumn="0" w:lastRowLastColumn="0"/>
          <w:jc w:val="center"/>
        </w:trPr>
        <w:tc>
          <w:tcPr>
            <w:tcW w:w="1211" w:type="dxa"/>
            <w:tcBorders>
              <w:top w:val="single" w:sz="12" w:space="0" w:color="000000"/>
            </w:tcBorders>
          </w:tcPr>
          <w:p w14:paraId="1BF53E3A" w14:textId="6D59D2AA" w:rsidR="004E3E23" w:rsidRPr="00962DB4" w:rsidRDefault="004E3E23" w:rsidP="00962DB4">
            <w:pPr>
              <w:pStyle w:val="BodyText"/>
              <w:keepNext/>
              <w:keepLines/>
              <w:autoSpaceDE w:val="0"/>
              <w:autoSpaceDN w:val="0"/>
              <w:adjustRightInd w:val="0"/>
              <w:spacing w:line="271" w:lineRule="auto"/>
              <w:jc w:val="center"/>
            </w:pPr>
            <w:r w:rsidRPr="00962DB4">
              <w:rPr>
                <w:szCs w:val="24"/>
              </w:rPr>
              <w:t> </w:t>
            </w:r>
          </w:p>
        </w:tc>
        <w:tc>
          <w:tcPr>
            <w:tcW w:w="2576" w:type="dxa"/>
            <w:tcBorders>
              <w:top w:val="single" w:sz="12" w:space="0" w:color="000000"/>
            </w:tcBorders>
          </w:tcPr>
          <w:p w14:paraId="2A610B11" w14:textId="1B402AD9" w:rsidR="004E3E23" w:rsidRPr="00962DB4" w:rsidRDefault="004E3E23" w:rsidP="00962DB4">
            <w:pPr>
              <w:pStyle w:val="BodyText"/>
              <w:keepNext/>
              <w:keepLines/>
              <w:autoSpaceDE w:val="0"/>
              <w:autoSpaceDN w:val="0"/>
              <w:adjustRightInd w:val="0"/>
              <w:jc w:val="center"/>
              <w:rPr>
                <w:b/>
              </w:rPr>
            </w:pPr>
            <w:r w:rsidRPr="00962DB4">
              <w:rPr>
                <w:b/>
                <w:szCs w:val="24"/>
              </w:rPr>
              <w:t>Group 1, 2, 3</w:t>
            </w:r>
          </w:p>
        </w:tc>
        <w:tc>
          <w:tcPr>
            <w:tcW w:w="2577" w:type="dxa"/>
            <w:tcBorders>
              <w:top w:val="single" w:sz="12" w:space="0" w:color="000000"/>
            </w:tcBorders>
          </w:tcPr>
          <w:p w14:paraId="67F25667" w14:textId="11A0DE6D" w:rsidR="004E3E23" w:rsidRPr="00962DB4" w:rsidRDefault="004E3E23" w:rsidP="00962DB4">
            <w:pPr>
              <w:pStyle w:val="BodyText"/>
              <w:keepNext/>
              <w:keepLines/>
              <w:autoSpaceDE w:val="0"/>
              <w:autoSpaceDN w:val="0"/>
              <w:adjustRightInd w:val="0"/>
              <w:jc w:val="center"/>
              <w:rPr>
                <w:b/>
              </w:rPr>
            </w:pPr>
            <w:r w:rsidRPr="00962DB4">
              <w:rPr>
                <w:b/>
                <w:szCs w:val="24"/>
              </w:rPr>
              <w:t>Group 4</w:t>
            </w:r>
          </w:p>
        </w:tc>
      </w:tr>
      <w:tr w:rsidR="004E3E23" w:rsidRPr="00962DB4" w14:paraId="21C572F4" w14:textId="77777777" w:rsidTr="00D97669">
        <w:trPr>
          <w:jc w:val="center"/>
        </w:trPr>
        <w:tc>
          <w:tcPr>
            <w:tcW w:w="1211" w:type="dxa"/>
          </w:tcPr>
          <w:p w14:paraId="5A132855" w14:textId="1CAE8B32" w:rsidR="004E3E23" w:rsidRPr="00962DB4" w:rsidRDefault="004E3E23" w:rsidP="00962DB4">
            <w:pPr>
              <w:pStyle w:val="BodyText"/>
              <w:keepNext/>
              <w:keepLines/>
              <w:autoSpaceDE w:val="0"/>
              <w:autoSpaceDN w:val="0"/>
              <w:adjustRightInd w:val="0"/>
              <w:jc w:val="center"/>
            </w:pPr>
            <w:r w:rsidRPr="00962DB4">
              <w:rPr>
                <w:szCs w:val="24"/>
              </w:rPr>
              <w:t>IBP</w:t>
            </w:r>
          </w:p>
        </w:tc>
        <w:tc>
          <w:tcPr>
            <w:tcW w:w="2576" w:type="dxa"/>
          </w:tcPr>
          <w:p w14:paraId="2BFF3D24" w14:textId="324CE4FF" w:rsidR="004E3E23" w:rsidRPr="00962DB4" w:rsidRDefault="004E3E23" w:rsidP="00962DB4">
            <w:pPr>
              <w:pStyle w:val="BodyText"/>
              <w:keepNext/>
              <w:keepLines/>
              <w:autoSpaceDE w:val="0"/>
              <w:autoSpaceDN w:val="0"/>
              <w:adjustRightInd w:val="0"/>
              <w:jc w:val="center"/>
            </w:pPr>
            <w:r w:rsidRPr="00962DB4">
              <w:rPr>
                <w:szCs w:val="24"/>
              </w:rPr>
              <w:t>Y = </w:t>
            </w:r>
            <w:r w:rsidRPr="00962DB4">
              <w:rPr>
                <w:i/>
                <w:szCs w:val="24"/>
              </w:rPr>
              <w:t>X</w:t>
            </w:r>
            <w:r w:rsidRPr="00962DB4">
              <w:rPr>
                <w:szCs w:val="24"/>
              </w:rPr>
              <w:t xml:space="preserve"> + 1,42 °C</w:t>
            </w:r>
          </w:p>
        </w:tc>
        <w:tc>
          <w:tcPr>
            <w:tcW w:w="2577" w:type="dxa"/>
          </w:tcPr>
          <w:p w14:paraId="79D95602" w14:textId="38F0344F" w:rsidR="004E3E23" w:rsidRPr="00962DB4" w:rsidRDefault="004E3E23" w:rsidP="00962DB4">
            <w:pPr>
              <w:pStyle w:val="BodyText"/>
              <w:keepNext/>
              <w:keepLines/>
              <w:autoSpaceDE w:val="0"/>
              <w:autoSpaceDN w:val="0"/>
              <w:adjustRightInd w:val="0"/>
              <w:jc w:val="center"/>
            </w:pPr>
            <w:r w:rsidRPr="00962DB4">
              <w:rPr>
                <w:i/>
                <w:szCs w:val="24"/>
              </w:rPr>
              <w:t>Y</w:t>
            </w:r>
            <w:r w:rsidRPr="00962DB4">
              <w:rPr>
                <w:szCs w:val="24"/>
              </w:rPr>
              <w:t> = </w:t>
            </w:r>
            <w:r w:rsidRPr="00962DB4">
              <w:rPr>
                <w:i/>
                <w:szCs w:val="24"/>
              </w:rPr>
              <w:t>X</w:t>
            </w:r>
          </w:p>
        </w:tc>
      </w:tr>
      <w:tr w:rsidR="004E3E23" w:rsidRPr="00962DB4" w14:paraId="0C7F9721" w14:textId="77777777" w:rsidTr="00D97669">
        <w:trPr>
          <w:jc w:val="center"/>
        </w:trPr>
        <w:tc>
          <w:tcPr>
            <w:tcW w:w="1211" w:type="dxa"/>
          </w:tcPr>
          <w:p w14:paraId="2ED7C798" w14:textId="4F1813CF" w:rsidR="004E3E23" w:rsidRPr="00962DB4" w:rsidRDefault="004E3E23" w:rsidP="00962DB4">
            <w:pPr>
              <w:pStyle w:val="BodyText"/>
              <w:autoSpaceDE w:val="0"/>
              <w:autoSpaceDN w:val="0"/>
              <w:adjustRightInd w:val="0"/>
              <w:jc w:val="center"/>
            </w:pPr>
            <w:r w:rsidRPr="00962DB4">
              <w:rPr>
                <w:szCs w:val="24"/>
              </w:rPr>
              <w:t>E5</w:t>
            </w:r>
          </w:p>
        </w:tc>
        <w:tc>
          <w:tcPr>
            <w:tcW w:w="2576" w:type="dxa"/>
          </w:tcPr>
          <w:p w14:paraId="2710DA9A" w14:textId="49635D9C" w:rsidR="004E3E23" w:rsidRPr="00962DB4" w:rsidRDefault="004E3E23" w:rsidP="00962DB4">
            <w:pPr>
              <w:pStyle w:val="BodyText"/>
              <w:autoSpaceDE w:val="0"/>
              <w:autoSpaceDN w:val="0"/>
              <w:adjustRightInd w:val="0"/>
              <w:jc w:val="center"/>
            </w:pPr>
            <w:r w:rsidRPr="00962DB4">
              <w:rPr>
                <w:szCs w:val="24"/>
              </w:rPr>
              <w:t xml:space="preserve">Y = 0,82 </w:t>
            </w:r>
            <w:r w:rsidRPr="00962DB4">
              <w:rPr>
                <w:i/>
                <w:szCs w:val="24"/>
              </w:rPr>
              <w:t>X</w:t>
            </w:r>
            <w:r w:rsidRPr="00962DB4">
              <w:rPr>
                <w:szCs w:val="24"/>
              </w:rPr>
              <w:t xml:space="preserve"> + 11,25 °C</w:t>
            </w:r>
          </w:p>
        </w:tc>
        <w:tc>
          <w:tcPr>
            <w:tcW w:w="2577" w:type="dxa"/>
          </w:tcPr>
          <w:p w14:paraId="4C9F0B41" w14:textId="25069DEB" w:rsidR="004E3E23" w:rsidRPr="00962DB4" w:rsidRDefault="004E3E23" w:rsidP="00962DB4">
            <w:pPr>
              <w:pStyle w:val="BodyText"/>
              <w:autoSpaceDE w:val="0"/>
              <w:autoSpaceDN w:val="0"/>
              <w:adjustRightInd w:val="0"/>
              <w:jc w:val="center"/>
            </w:pPr>
            <w:r w:rsidRPr="00962DB4">
              <w:rPr>
                <w:szCs w:val="24"/>
              </w:rPr>
              <w:t xml:space="preserve">Y = 1,1 </w:t>
            </w:r>
            <w:r w:rsidRPr="00962DB4">
              <w:rPr>
                <w:i/>
                <w:szCs w:val="24"/>
              </w:rPr>
              <w:t>X</w:t>
            </w:r>
            <w:r w:rsidRPr="00962DB4">
              <w:rPr>
                <w:szCs w:val="24"/>
              </w:rPr>
              <w:t xml:space="preserve"> - 18,43°C</w:t>
            </w:r>
          </w:p>
        </w:tc>
      </w:tr>
      <w:tr w:rsidR="004E3E23" w:rsidRPr="00962DB4" w14:paraId="4E2E61B9" w14:textId="77777777" w:rsidTr="00D97669">
        <w:trPr>
          <w:jc w:val="center"/>
        </w:trPr>
        <w:tc>
          <w:tcPr>
            <w:tcW w:w="1211" w:type="dxa"/>
          </w:tcPr>
          <w:p w14:paraId="15D590A7" w14:textId="40BBA9B2" w:rsidR="004E3E23" w:rsidRPr="00962DB4" w:rsidRDefault="004E3E23" w:rsidP="00962DB4">
            <w:pPr>
              <w:pStyle w:val="BodyText"/>
              <w:autoSpaceDE w:val="0"/>
              <w:autoSpaceDN w:val="0"/>
              <w:adjustRightInd w:val="0"/>
              <w:jc w:val="center"/>
            </w:pPr>
            <w:r w:rsidRPr="00962DB4">
              <w:rPr>
                <w:szCs w:val="24"/>
              </w:rPr>
              <w:t>E10</w:t>
            </w:r>
          </w:p>
        </w:tc>
        <w:tc>
          <w:tcPr>
            <w:tcW w:w="2576" w:type="dxa"/>
          </w:tcPr>
          <w:p w14:paraId="3D1B0AF8" w14:textId="432CD6ED" w:rsidR="004E3E23" w:rsidRPr="00962DB4" w:rsidRDefault="004E3E23" w:rsidP="00962DB4">
            <w:pPr>
              <w:pStyle w:val="BodyText"/>
              <w:autoSpaceDE w:val="0"/>
              <w:autoSpaceDN w:val="0"/>
              <w:adjustRightInd w:val="0"/>
              <w:jc w:val="center"/>
            </w:pPr>
            <w:r w:rsidRPr="00962DB4">
              <w:rPr>
                <w:szCs w:val="24"/>
              </w:rPr>
              <w:t xml:space="preserve">Y = 0,82 </w:t>
            </w:r>
            <w:r w:rsidRPr="00962DB4">
              <w:rPr>
                <w:i/>
                <w:szCs w:val="24"/>
              </w:rPr>
              <w:t>X</w:t>
            </w:r>
            <w:r w:rsidRPr="00962DB4">
              <w:rPr>
                <w:szCs w:val="24"/>
              </w:rPr>
              <w:t xml:space="preserve"> + 11,1 °C</w:t>
            </w:r>
          </w:p>
        </w:tc>
        <w:tc>
          <w:tcPr>
            <w:tcW w:w="2577" w:type="dxa"/>
          </w:tcPr>
          <w:p w14:paraId="51809DB1" w14:textId="2ACC4A89" w:rsidR="004E3E23" w:rsidRPr="00962DB4" w:rsidRDefault="004E3E23" w:rsidP="00962DB4">
            <w:pPr>
              <w:pStyle w:val="BodyText"/>
              <w:autoSpaceDE w:val="0"/>
              <w:autoSpaceDN w:val="0"/>
              <w:adjustRightInd w:val="0"/>
              <w:jc w:val="center"/>
            </w:pPr>
            <w:r w:rsidRPr="00962DB4">
              <w:rPr>
                <w:szCs w:val="24"/>
              </w:rPr>
              <w:t xml:space="preserve">Y = 1,09 </w:t>
            </w:r>
            <w:r w:rsidRPr="00962DB4">
              <w:rPr>
                <w:i/>
                <w:szCs w:val="24"/>
              </w:rPr>
              <w:t>X</w:t>
            </w:r>
            <w:r w:rsidRPr="00962DB4">
              <w:rPr>
                <w:szCs w:val="24"/>
              </w:rPr>
              <w:t xml:space="preserve"> – 16,4 °C</w:t>
            </w:r>
          </w:p>
        </w:tc>
      </w:tr>
      <w:tr w:rsidR="004E3E23" w:rsidRPr="00962DB4" w14:paraId="26D257A2" w14:textId="77777777" w:rsidTr="00D97669">
        <w:trPr>
          <w:jc w:val="center"/>
        </w:trPr>
        <w:tc>
          <w:tcPr>
            <w:tcW w:w="1211" w:type="dxa"/>
          </w:tcPr>
          <w:p w14:paraId="6467C88D" w14:textId="14A8169B" w:rsidR="004E3E23" w:rsidRPr="00962DB4" w:rsidRDefault="004E3E23" w:rsidP="00962DB4">
            <w:pPr>
              <w:pStyle w:val="BodyText"/>
              <w:autoSpaceDE w:val="0"/>
              <w:autoSpaceDN w:val="0"/>
              <w:adjustRightInd w:val="0"/>
              <w:jc w:val="center"/>
            </w:pPr>
            <w:r w:rsidRPr="00962DB4">
              <w:rPr>
                <w:szCs w:val="24"/>
              </w:rPr>
              <w:t>E20</w:t>
            </w:r>
          </w:p>
        </w:tc>
        <w:tc>
          <w:tcPr>
            <w:tcW w:w="2576" w:type="dxa"/>
          </w:tcPr>
          <w:p w14:paraId="7C85BAF6" w14:textId="404E47ED"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 xml:space="preserve"> + 0,96 °C</w:t>
            </w:r>
          </w:p>
        </w:tc>
        <w:tc>
          <w:tcPr>
            <w:tcW w:w="2577" w:type="dxa"/>
          </w:tcPr>
          <w:p w14:paraId="3162653B" w14:textId="5A341222" w:rsidR="004E3E23" w:rsidRPr="00962DB4" w:rsidRDefault="004E3E23" w:rsidP="00962DB4">
            <w:pPr>
              <w:pStyle w:val="BodyText"/>
              <w:autoSpaceDE w:val="0"/>
              <w:autoSpaceDN w:val="0"/>
              <w:adjustRightInd w:val="0"/>
              <w:jc w:val="center"/>
            </w:pPr>
            <w:r w:rsidRPr="00962DB4">
              <w:rPr>
                <w:szCs w:val="24"/>
              </w:rPr>
              <w:t xml:space="preserve">Y = 1,09 </w:t>
            </w:r>
            <w:r w:rsidRPr="00962DB4">
              <w:rPr>
                <w:i/>
                <w:szCs w:val="24"/>
              </w:rPr>
              <w:t>X</w:t>
            </w:r>
            <w:r w:rsidRPr="00962DB4">
              <w:rPr>
                <w:szCs w:val="24"/>
              </w:rPr>
              <w:t xml:space="preserve"> - 18,88°C</w:t>
            </w:r>
          </w:p>
        </w:tc>
      </w:tr>
      <w:tr w:rsidR="004E3E23" w:rsidRPr="00962DB4" w14:paraId="462C1D52" w14:textId="77777777" w:rsidTr="00D97669">
        <w:trPr>
          <w:trHeight w:val="411"/>
          <w:jc w:val="center"/>
        </w:trPr>
        <w:tc>
          <w:tcPr>
            <w:tcW w:w="1211" w:type="dxa"/>
          </w:tcPr>
          <w:p w14:paraId="6E78BB77" w14:textId="034596A0" w:rsidR="004E3E23" w:rsidRPr="00962DB4" w:rsidRDefault="004E3E23" w:rsidP="00962DB4">
            <w:pPr>
              <w:pStyle w:val="BodyText"/>
              <w:autoSpaceDE w:val="0"/>
              <w:autoSpaceDN w:val="0"/>
              <w:adjustRightInd w:val="0"/>
              <w:jc w:val="center"/>
            </w:pPr>
            <w:r w:rsidRPr="00962DB4">
              <w:rPr>
                <w:szCs w:val="24"/>
              </w:rPr>
              <w:t>E30</w:t>
            </w:r>
          </w:p>
        </w:tc>
        <w:tc>
          <w:tcPr>
            <w:tcW w:w="2576" w:type="dxa"/>
          </w:tcPr>
          <w:p w14:paraId="28BCA75D" w14:textId="1F07DB7E"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c>
          <w:tcPr>
            <w:tcW w:w="2577" w:type="dxa"/>
          </w:tcPr>
          <w:p w14:paraId="686D5A3F" w14:textId="3F94C52A" w:rsidR="004E3E23" w:rsidRPr="00962DB4" w:rsidRDefault="004E3E23" w:rsidP="00962DB4">
            <w:pPr>
              <w:pStyle w:val="BodyText"/>
              <w:autoSpaceDE w:val="0"/>
              <w:autoSpaceDN w:val="0"/>
              <w:adjustRightInd w:val="0"/>
              <w:jc w:val="center"/>
            </w:pPr>
            <w:r w:rsidRPr="00962DB4">
              <w:rPr>
                <w:szCs w:val="24"/>
              </w:rPr>
              <w:t xml:space="preserve">Y = 1,08 </w:t>
            </w:r>
            <w:r w:rsidRPr="00962DB4">
              <w:rPr>
                <w:i/>
                <w:szCs w:val="24"/>
              </w:rPr>
              <w:t>X</w:t>
            </w:r>
            <w:r w:rsidRPr="00962DB4">
              <w:rPr>
                <w:szCs w:val="24"/>
              </w:rPr>
              <w:t xml:space="preserve"> - 18,5°C</w:t>
            </w:r>
          </w:p>
        </w:tc>
      </w:tr>
      <w:tr w:rsidR="004E3E23" w:rsidRPr="00962DB4" w14:paraId="447A6E23" w14:textId="77777777" w:rsidTr="00D97669">
        <w:trPr>
          <w:jc w:val="center"/>
        </w:trPr>
        <w:tc>
          <w:tcPr>
            <w:tcW w:w="1211" w:type="dxa"/>
          </w:tcPr>
          <w:p w14:paraId="256DA4FD" w14:textId="26B3CD39" w:rsidR="004E3E23" w:rsidRPr="00962DB4" w:rsidRDefault="004E3E23" w:rsidP="00962DB4">
            <w:pPr>
              <w:pStyle w:val="BodyText"/>
              <w:autoSpaceDE w:val="0"/>
              <w:autoSpaceDN w:val="0"/>
              <w:adjustRightInd w:val="0"/>
              <w:jc w:val="center"/>
            </w:pPr>
            <w:r w:rsidRPr="00962DB4">
              <w:rPr>
                <w:szCs w:val="24"/>
              </w:rPr>
              <w:t>E40</w:t>
            </w:r>
          </w:p>
        </w:tc>
        <w:tc>
          <w:tcPr>
            <w:tcW w:w="2576" w:type="dxa"/>
          </w:tcPr>
          <w:p w14:paraId="7A5F3B59" w14:textId="7EC49E4C"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c>
          <w:tcPr>
            <w:tcW w:w="2577" w:type="dxa"/>
          </w:tcPr>
          <w:p w14:paraId="3274C370" w14:textId="7CE63A3D" w:rsidR="004E3E23" w:rsidRPr="00962DB4" w:rsidRDefault="004E3E23" w:rsidP="00962DB4">
            <w:pPr>
              <w:pStyle w:val="BodyText"/>
              <w:autoSpaceDE w:val="0"/>
              <w:autoSpaceDN w:val="0"/>
              <w:adjustRightInd w:val="0"/>
              <w:jc w:val="center"/>
            </w:pPr>
            <w:r w:rsidRPr="00962DB4">
              <w:rPr>
                <w:szCs w:val="24"/>
              </w:rPr>
              <w:t xml:space="preserve">Y = 1,06 </w:t>
            </w:r>
            <w:r w:rsidRPr="00962DB4">
              <w:rPr>
                <w:i/>
                <w:szCs w:val="24"/>
              </w:rPr>
              <w:t>X</w:t>
            </w:r>
            <w:r w:rsidRPr="00962DB4">
              <w:rPr>
                <w:szCs w:val="24"/>
              </w:rPr>
              <w:t xml:space="preserve"> - 15,71°C</w:t>
            </w:r>
          </w:p>
        </w:tc>
      </w:tr>
      <w:tr w:rsidR="004E3E23" w:rsidRPr="00962DB4" w14:paraId="7C16F6D2" w14:textId="77777777" w:rsidTr="00D97669">
        <w:trPr>
          <w:jc w:val="center"/>
        </w:trPr>
        <w:tc>
          <w:tcPr>
            <w:tcW w:w="1211" w:type="dxa"/>
          </w:tcPr>
          <w:p w14:paraId="27E01560" w14:textId="74908E16" w:rsidR="004E3E23" w:rsidRPr="00962DB4" w:rsidRDefault="004E3E23" w:rsidP="00962DB4">
            <w:pPr>
              <w:pStyle w:val="BodyText"/>
              <w:autoSpaceDE w:val="0"/>
              <w:autoSpaceDN w:val="0"/>
              <w:adjustRightInd w:val="0"/>
              <w:jc w:val="center"/>
            </w:pPr>
            <w:r w:rsidRPr="00962DB4">
              <w:rPr>
                <w:szCs w:val="24"/>
              </w:rPr>
              <w:t>E50</w:t>
            </w:r>
          </w:p>
        </w:tc>
        <w:tc>
          <w:tcPr>
            <w:tcW w:w="2576" w:type="dxa"/>
          </w:tcPr>
          <w:p w14:paraId="5AA0C37D" w14:textId="5619AF42"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c>
          <w:tcPr>
            <w:tcW w:w="2577" w:type="dxa"/>
          </w:tcPr>
          <w:p w14:paraId="6478746A" w14:textId="21787B81"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 xml:space="preserve"> – 2,015 °C</w:t>
            </w:r>
          </w:p>
        </w:tc>
      </w:tr>
      <w:tr w:rsidR="004E3E23" w:rsidRPr="00962DB4" w14:paraId="53EE7CD7" w14:textId="77777777" w:rsidTr="00D97669">
        <w:trPr>
          <w:jc w:val="center"/>
        </w:trPr>
        <w:tc>
          <w:tcPr>
            <w:tcW w:w="1211" w:type="dxa"/>
          </w:tcPr>
          <w:p w14:paraId="1807E135" w14:textId="1FE281D5" w:rsidR="004E3E23" w:rsidRPr="00962DB4" w:rsidRDefault="004E3E23" w:rsidP="00962DB4">
            <w:pPr>
              <w:pStyle w:val="BodyText"/>
              <w:autoSpaceDE w:val="0"/>
              <w:autoSpaceDN w:val="0"/>
              <w:adjustRightInd w:val="0"/>
              <w:jc w:val="center"/>
            </w:pPr>
            <w:r w:rsidRPr="00962DB4">
              <w:rPr>
                <w:szCs w:val="24"/>
              </w:rPr>
              <w:t>E60</w:t>
            </w:r>
          </w:p>
        </w:tc>
        <w:tc>
          <w:tcPr>
            <w:tcW w:w="2576" w:type="dxa"/>
          </w:tcPr>
          <w:p w14:paraId="01577F1B" w14:textId="5011CFEE" w:rsidR="004E3E23" w:rsidRPr="00962DB4" w:rsidRDefault="004E3E23" w:rsidP="00962DB4">
            <w:pPr>
              <w:pStyle w:val="BodyText"/>
              <w:autoSpaceDE w:val="0"/>
              <w:autoSpaceDN w:val="0"/>
              <w:adjustRightInd w:val="0"/>
              <w:jc w:val="center"/>
            </w:pPr>
            <w:r w:rsidRPr="00962DB4">
              <w:rPr>
                <w:szCs w:val="24"/>
              </w:rPr>
              <w:t xml:space="preserve">Y = 0,68 </w:t>
            </w:r>
            <w:r w:rsidRPr="00962DB4">
              <w:rPr>
                <w:i/>
                <w:szCs w:val="24"/>
              </w:rPr>
              <w:t>X</w:t>
            </w:r>
            <w:r w:rsidRPr="00962DB4">
              <w:rPr>
                <w:szCs w:val="24"/>
              </w:rPr>
              <w:t xml:space="preserve"> + 35,86°C</w:t>
            </w:r>
          </w:p>
        </w:tc>
        <w:tc>
          <w:tcPr>
            <w:tcW w:w="2577" w:type="dxa"/>
          </w:tcPr>
          <w:p w14:paraId="14B3E1EA" w14:textId="286505D7"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-1,84</w:t>
            </w:r>
          </w:p>
        </w:tc>
      </w:tr>
      <w:tr w:rsidR="004E3E23" w:rsidRPr="00962DB4" w14:paraId="11D561FA" w14:textId="77777777" w:rsidTr="00D97669">
        <w:trPr>
          <w:jc w:val="center"/>
        </w:trPr>
        <w:tc>
          <w:tcPr>
            <w:tcW w:w="1211" w:type="dxa"/>
          </w:tcPr>
          <w:p w14:paraId="7F38173C" w14:textId="73FABFDE" w:rsidR="004E3E23" w:rsidRPr="00962DB4" w:rsidRDefault="004E3E23" w:rsidP="00962DB4">
            <w:pPr>
              <w:pStyle w:val="BodyText"/>
              <w:autoSpaceDE w:val="0"/>
              <w:autoSpaceDN w:val="0"/>
              <w:adjustRightInd w:val="0"/>
              <w:jc w:val="center"/>
            </w:pPr>
            <w:r w:rsidRPr="00962DB4">
              <w:rPr>
                <w:szCs w:val="24"/>
              </w:rPr>
              <w:t>E70</w:t>
            </w:r>
          </w:p>
        </w:tc>
        <w:tc>
          <w:tcPr>
            <w:tcW w:w="2576" w:type="dxa"/>
          </w:tcPr>
          <w:p w14:paraId="25E05A20" w14:textId="44DE56AD" w:rsidR="004E3E23" w:rsidRPr="00962DB4" w:rsidRDefault="004E3E23" w:rsidP="00962DB4">
            <w:pPr>
              <w:pStyle w:val="BodyText"/>
              <w:autoSpaceDE w:val="0"/>
              <w:autoSpaceDN w:val="0"/>
              <w:adjustRightInd w:val="0"/>
              <w:jc w:val="center"/>
            </w:pPr>
            <w:r w:rsidRPr="00962DB4">
              <w:rPr>
                <w:szCs w:val="24"/>
              </w:rPr>
              <w:t xml:space="preserve">Y = 0,8 </w:t>
            </w:r>
            <w:r w:rsidRPr="00962DB4">
              <w:rPr>
                <w:i/>
                <w:szCs w:val="24"/>
              </w:rPr>
              <w:t>X</w:t>
            </w:r>
            <w:r w:rsidRPr="00962DB4">
              <w:rPr>
                <w:szCs w:val="24"/>
              </w:rPr>
              <w:t xml:space="preserve"> + 24,27°C</w:t>
            </w:r>
          </w:p>
        </w:tc>
        <w:tc>
          <w:tcPr>
            <w:tcW w:w="2577" w:type="dxa"/>
          </w:tcPr>
          <w:p w14:paraId="2AEE44E2" w14:textId="58608EFB"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-1,79°C</w:t>
            </w:r>
          </w:p>
        </w:tc>
      </w:tr>
      <w:tr w:rsidR="004E3E23" w:rsidRPr="00962DB4" w14:paraId="2B0F8160" w14:textId="77777777" w:rsidTr="00D97669">
        <w:trPr>
          <w:jc w:val="center"/>
        </w:trPr>
        <w:tc>
          <w:tcPr>
            <w:tcW w:w="1211" w:type="dxa"/>
          </w:tcPr>
          <w:p w14:paraId="421C7F6C" w14:textId="04995D63" w:rsidR="004E3E23" w:rsidRPr="00962DB4" w:rsidRDefault="004E3E23" w:rsidP="00962DB4">
            <w:pPr>
              <w:pStyle w:val="BodyText"/>
              <w:autoSpaceDE w:val="0"/>
              <w:autoSpaceDN w:val="0"/>
              <w:adjustRightInd w:val="0"/>
              <w:jc w:val="center"/>
            </w:pPr>
            <w:r w:rsidRPr="00962DB4">
              <w:rPr>
                <w:szCs w:val="24"/>
              </w:rPr>
              <w:t>E80</w:t>
            </w:r>
          </w:p>
        </w:tc>
        <w:tc>
          <w:tcPr>
            <w:tcW w:w="2576" w:type="dxa"/>
          </w:tcPr>
          <w:p w14:paraId="5A5136A3" w14:textId="6A0A3671" w:rsidR="004E3E23" w:rsidRPr="00962DB4" w:rsidRDefault="004E3E23" w:rsidP="00962DB4">
            <w:pPr>
              <w:pStyle w:val="BodyText"/>
              <w:autoSpaceDE w:val="0"/>
              <w:autoSpaceDN w:val="0"/>
              <w:adjustRightInd w:val="0"/>
              <w:jc w:val="center"/>
            </w:pPr>
            <w:r w:rsidRPr="00962DB4">
              <w:rPr>
                <w:szCs w:val="24"/>
              </w:rPr>
              <w:t xml:space="preserve">Y = 0,83 </w:t>
            </w:r>
            <w:r w:rsidRPr="00962DB4">
              <w:rPr>
                <w:i/>
                <w:szCs w:val="24"/>
              </w:rPr>
              <w:t>X</w:t>
            </w:r>
            <w:r w:rsidRPr="00962DB4">
              <w:rPr>
                <w:szCs w:val="24"/>
              </w:rPr>
              <w:t xml:space="preserve"> + 22,87°C</w:t>
            </w:r>
          </w:p>
        </w:tc>
        <w:tc>
          <w:tcPr>
            <w:tcW w:w="2577" w:type="dxa"/>
          </w:tcPr>
          <w:p w14:paraId="78A9F456" w14:textId="338A0370"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-1,46°C</w:t>
            </w:r>
          </w:p>
        </w:tc>
      </w:tr>
      <w:tr w:rsidR="004E3E23" w:rsidRPr="00962DB4" w14:paraId="4C753C5C" w14:textId="77777777" w:rsidTr="00D97669">
        <w:trPr>
          <w:jc w:val="center"/>
        </w:trPr>
        <w:tc>
          <w:tcPr>
            <w:tcW w:w="1211" w:type="dxa"/>
          </w:tcPr>
          <w:p w14:paraId="0CE31CB7" w14:textId="48411B7B" w:rsidR="004E3E23" w:rsidRPr="00962DB4" w:rsidRDefault="004E3E23" w:rsidP="00962DB4">
            <w:pPr>
              <w:pStyle w:val="BodyText"/>
              <w:autoSpaceDE w:val="0"/>
              <w:autoSpaceDN w:val="0"/>
              <w:adjustRightInd w:val="0"/>
              <w:jc w:val="center"/>
            </w:pPr>
            <w:r w:rsidRPr="00962DB4">
              <w:rPr>
                <w:szCs w:val="24"/>
              </w:rPr>
              <w:t>E90</w:t>
            </w:r>
          </w:p>
        </w:tc>
        <w:tc>
          <w:tcPr>
            <w:tcW w:w="2576" w:type="dxa"/>
          </w:tcPr>
          <w:p w14:paraId="7FD14DFA" w14:textId="20386538"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c>
          <w:tcPr>
            <w:tcW w:w="2577" w:type="dxa"/>
          </w:tcPr>
          <w:p w14:paraId="1BA96430" w14:textId="358B5F44"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 xml:space="preserve"> – 0,67°C</w:t>
            </w:r>
          </w:p>
        </w:tc>
      </w:tr>
      <w:tr w:rsidR="004E3E23" w:rsidRPr="00962DB4" w14:paraId="69149EB5" w14:textId="77777777" w:rsidTr="00D97669">
        <w:trPr>
          <w:jc w:val="center"/>
        </w:trPr>
        <w:tc>
          <w:tcPr>
            <w:tcW w:w="1211" w:type="dxa"/>
          </w:tcPr>
          <w:p w14:paraId="489974BB" w14:textId="59A969E5" w:rsidR="004E3E23" w:rsidRPr="00962DB4" w:rsidRDefault="004E3E23" w:rsidP="00962DB4">
            <w:pPr>
              <w:pStyle w:val="BodyText"/>
              <w:autoSpaceDE w:val="0"/>
              <w:autoSpaceDN w:val="0"/>
              <w:adjustRightInd w:val="0"/>
              <w:jc w:val="center"/>
            </w:pPr>
            <w:r w:rsidRPr="00962DB4">
              <w:rPr>
                <w:szCs w:val="24"/>
              </w:rPr>
              <w:t>E95</w:t>
            </w:r>
          </w:p>
        </w:tc>
        <w:tc>
          <w:tcPr>
            <w:tcW w:w="2576" w:type="dxa"/>
          </w:tcPr>
          <w:p w14:paraId="42200592" w14:textId="55AC6008"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c>
          <w:tcPr>
            <w:tcW w:w="2577" w:type="dxa"/>
          </w:tcPr>
          <w:p w14:paraId="6182917F" w14:textId="1658C260"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r>
      <w:tr w:rsidR="004E3E23" w:rsidRPr="00962DB4" w14:paraId="6BD44A49" w14:textId="77777777" w:rsidTr="00D97669">
        <w:trPr>
          <w:jc w:val="center"/>
        </w:trPr>
        <w:tc>
          <w:tcPr>
            <w:tcW w:w="1211" w:type="dxa"/>
          </w:tcPr>
          <w:p w14:paraId="57198355" w14:textId="1723403D" w:rsidR="004E3E23" w:rsidRPr="00962DB4" w:rsidRDefault="004E3E23" w:rsidP="00962DB4">
            <w:pPr>
              <w:pStyle w:val="BodyText"/>
              <w:autoSpaceDE w:val="0"/>
              <w:autoSpaceDN w:val="0"/>
              <w:adjustRightInd w:val="0"/>
              <w:jc w:val="center"/>
            </w:pPr>
            <w:r w:rsidRPr="00962DB4">
              <w:rPr>
                <w:szCs w:val="24"/>
              </w:rPr>
              <w:t>FBP</w:t>
            </w:r>
          </w:p>
        </w:tc>
        <w:tc>
          <w:tcPr>
            <w:tcW w:w="2576" w:type="dxa"/>
          </w:tcPr>
          <w:p w14:paraId="08D03E35" w14:textId="5818F990"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 xml:space="preserve"> + 1,09 °C</w:t>
            </w:r>
          </w:p>
        </w:tc>
        <w:tc>
          <w:tcPr>
            <w:tcW w:w="2577" w:type="dxa"/>
          </w:tcPr>
          <w:p w14:paraId="37EF2111" w14:textId="530B6101" w:rsidR="004E3E23" w:rsidRPr="00962DB4" w:rsidRDefault="004E3E23" w:rsidP="00962DB4">
            <w:pPr>
              <w:pStyle w:val="BodyText"/>
              <w:autoSpaceDE w:val="0"/>
              <w:autoSpaceDN w:val="0"/>
              <w:adjustRightInd w:val="0"/>
              <w:jc w:val="center"/>
            </w:pPr>
            <w:r w:rsidRPr="00962DB4">
              <w:rPr>
                <w:szCs w:val="24"/>
              </w:rPr>
              <w:t xml:space="preserve">Y = 1,02 </w:t>
            </w:r>
            <w:r w:rsidRPr="00962DB4">
              <w:rPr>
                <w:i/>
                <w:szCs w:val="24"/>
              </w:rPr>
              <w:t>X</w:t>
            </w:r>
            <w:r w:rsidRPr="00962DB4">
              <w:rPr>
                <w:szCs w:val="24"/>
              </w:rPr>
              <w:t xml:space="preserve"> - 5,90 °C</w:t>
            </w:r>
          </w:p>
        </w:tc>
      </w:tr>
      <w:tr w:rsidR="004E3E23" w:rsidRPr="00962DB4" w14:paraId="26985096" w14:textId="77777777" w:rsidTr="00D97669">
        <w:trPr>
          <w:jc w:val="center"/>
        </w:trPr>
        <w:tc>
          <w:tcPr>
            <w:tcW w:w="6364" w:type="dxa"/>
            <w:gridSpan w:val="3"/>
            <w:tcBorders>
              <w:bottom w:val="single" w:sz="12" w:space="0" w:color="000000"/>
            </w:tcBorders>
          </w:tcPr>
          <w:p w14:paraId="65EEE15E" w14:textId="77777777" w:rsidR="004E3E23" w:rsidRPr="00962DB4" w:rsidRDefault="004E3E23" w:rsidP="00962DB4">
            <w:pPr>
              <w:pStyle w:val="BodyText"/>
              <w:autoSpaceDE w:val="0"/>
              <w:autoSpaceDN w:val="0"/>
              <w:adjustRightInd w:val="0"/>
              <w:rPr>
                <w:szCs w:val="24"/>
              </w:rPr>
            </w:pPr>
            <w:r w:rsidRPr="00962DB4">
              <w:rPr>
                <w:szCs w:val="24"/>
              </w:rPr>
              <w:t>where</w:t>
            </w:r>
          </w:p>
          <w:p w14:paraId="1848D30E" w14:textId="77777777" w:rsidR="004E3E23" w:rsidRPr="00962DB4" w:rsidRDefault="004E3E23" w:rsidP="00962DB4">
            <w:pPr>
              <w:pStyle w:val="BodyText"/>
              <w:autoSpaceDE w:val="0"/>
              <w:autoSpaceDN w:val="0"/>
              <w:adjustRightInd w:val="0"/>
              <w:rPr>
                <w:szCs w:val="24"/>
              </w:rPr>
            </w:pPr>
            <w:r w:rsidRPr="00962DB4">
              <w:rPr>
                <w:i/>
                <w:szCs w:val="24"/>
              </w:rPr>
              <w:t>X</w:t>
            </w:r>
            <w:r w:rsidRPr="00962DB4">
              <w:rPr>
                <w:szCs w:val="24"/>
              </w:rPr>
              <w:tab/>
              <w:t>evaporated or recovered temperature result of this test method;</w:t>
            </w:r>
          </w:p>
          <w:p w14:paraId="53BA2132" w14:textId="3CD575E3" w:rsidR="004E3E23" w:rsidRPr="00962DB4" w:rsidRDefault="004E3E23" w:rsidP="00962DB4">
            <w:pPr>
              <w:pStyle w:val="BodyText"/>
              <w:autoSpaceDE w:val="0"/>
              <w:autoSpaceDN w:val="0"/>
              <w:adjustRightInd w:val="0"/>
              <w:rPr>
                <w:szCs w:val="24"/>
              </w:rPr>
            </w:pPr>
            <w:r w:rsidRPr="00962DB4">
              <w:rPr>
                <w:i/>
                <w:szCs w:val="24"/>
              </w:rPr>
              <w:t>Y</w:t>
            </w:r>
            <w:r w:rsidRPr="00962DB4">
              <w:rPr>
                <w:szCs w:val="24"/>
              </w:rPr>
              <w:tab/>
              <w:t xml:space="preserve">evaporated or recovered temperature expected by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w:t>
            </w:r>
          </w:p>
        </w:tc>
      </w:tr>
    </w:tbl>
    <w:p w14:paraId="1D992225" w14:textId="24D45743" w:rsidR="004E3E23" w:rsidRPr="00962DB4" w:rsidRDefault="004E3E23" w:rsidP="00962DB4">
      <w:pPr>
        <w:pStyle w:val="Heading2"/>
        <w:pageBreakBefore/>
        <w:tabs>
          <w:tab w:val="left" w:pos="400"/>
        </w:tabs>
        <w:autoSpaceDE w:val="0"/>
        <w:autoSpaceDN w:val="0"/>
        <w:adjustRightInd w:val="0"/>
        <w:rPr>
          <w:rFonts w:eastAsia="Times New Roman"/>
          <w:szCs w:val="24"/>
        </w:rPr>
      </w:pPr>
      <w:bookmarkStart w:id="29" w:name="_Toc87280058"/>
      <w:r w:rsidRPr="00962DB4">
        <w:rPr>
          <w:rFonts w:eastAsia="Times New Roman"/>
          <w:szCs w:val="24"/>
        </w:rPr>
        <w:t>Repeatability and reproducibility for FAME</w:t>
      </w:r>
      <w:bookmarkEnd w:id="29"/>
    </w:p>
    <w:p w14:paraId="16BFA9A1" w14:textId="77777777" w:rsidR="004E3E23" w:rsidRPr="00962DB4" w:rsidRDefault="004E3E23" w:rsidP="00962DB4">
      <w:pPr>
        <w:pStyle w:val="BodyText"/>
        <w:autoSpaceDE w:val="0"/>
        <w:autoSpaceDN w:val="0"/>
        <w:adjustRightInd w:val="0"/>
        <w:rPr>
          <w:szCs w:val="24"/>
        </w:rPr>
      </w:pPr>
      <w:r w:rsidRPr="00962DB4">
        <w:rPr>
          <w:szCs w:val="24"/>
        </w:rPr>
        <w:t xml:space="preserve">The precision of this test method when applied to FAME as determined by the statistical examination of the interlaboratory test results is given in </w:t>
      </w:r>
      <w:r w:rsidRPr="00962DB4">
        <w:rPr>
          <w:rStyle w:val="citetbl"/>
          <w:szCs w:val="24"/>
          <w:shd w:val="clear" w:color="auto" w:fill="auto"/>
        </w:rPr>
        <w:t>Table 6</w:t>
      </w:r>
      <w:r w:rsidRPr="00962DB4">
        <w:rPr>
          <w:szCs w:val="24"/>
        </w:rPr>
        <w:t>.</w:t>
      </w:r>
    </w:p>
    <w:p w14:paraId="51DB4434" w14:textId="77777777" w:rsidR="004E3E23" w:rsidRPr="00962DB4" w:rsidRDefault="004E3E23" w:rsidP="00962DB4">
      <w:pPr>
        <w:pStyle w:val="Tabletitle"/>
        <w:autoSpaceDE w:val="0"/>
        <w:autoSpaceDN w:val="0"/>
        <w:adjustRightInd w:val="0"/>
        <w:outlineLvl w:val="0"/>
        <w:rPr>
          <w:szCs w:val="24"/>
        </w:rPr>
      </w:pPr>
      <w:r w:rsidRPr="00962DB4">
        <w:rPr>
          <w:szCs w:val="24"/>
        </w:rPr>
        <w:t>Table 6 — Repeatability and reproducibility for FAME</w:t>
      </w:r>
    </w:p>
    <w:tbl>
      <w:tblPr>
        <w:tblStyle w:val="TableGrid5"/>
        <w:tblW w:w="8468" w:type="dxa"/>
        <w:jc w:val="center"/>
        <w:tblLook w:val="0420" w:firstRow="1" w:lastRow="0" w:firstColumn="0" w:lastColumn="0" w:noHBand="0" w:noVBand="1"/>
      </w:tblPr>
      <w:tblGrid>
        <w:gridCol w:w="2656"/>
        <w:gridCol w:w="966"/>
        <w:gridCol w:w="2682"/>
        <w:gridCol w:w="851"/>
        <w:gridCol w:w="1313"/>
      </w:tblGrid>
      <w:tr w:rsidR="004E3E23" w:rsidRPr="00962DB4" w14:paraId="3D2F6535" w14:textId="77777777" w:rsidTr="00361323">
        <w:trPr>
          <w:cnfStyle w:val="100000000000" w:firstRow="1" w:lastRow="0" w:firstColumn="0" w:lastColumn="0" w:oddVBand="0" w:evenVBand="0" w:oddHBand="0" w:evenHBand="0" w:firstRowFirstColumn="0" w:firstRowLastColumn="0" w:lastRowFirstColumn="0" w:lastRowLastColumn="0"/>
          <w:trHeight w:val="372"/>
          <w:jc w:val="center"/>
        </w:trPr>
        <w:tc>
          <w:tcPr>
            <w:tcW w:w="2656" w:type="dxa"/>
            <w:tcBorders>
              <w:top w:val="single" w:sz="12" w:space="0" w:color="000000"/>
            </w:tcBorders>
          </w:tcPr>
          <w:p w14:paraId="648DAD68" w14:textId="3390ABB3" w:rsidR="004E3E23" w:rsidRPr="00962DB4" w:rsidRDefault="004E3E23" w:rsidP="00962DB4">
            <w:pPr>
              <w:pStyle w:val="BodyText"/>
              <w:autoSpaceDE w:val="0"/>
              <w:autoSpaceDN w:val="0"/>
              <w:adjustRightInd w:val="0"/>
              <w:jc w:val="center"/>
            </w:pPr>
            <w:r w:rsidRPr="00962DB4">
              <w:rPr>
                <w:szCs w:val="24"/>
              </w:rPr>
              <w:t>Precision</w:t>
            </w:r>
            <w:r w:rsidRPr="00962DB4">
              <w:rPr>
                <w:szCs w:val="24"/>
              </w:rPr>
              <w:br/>
            </w:r>
            <w:r w:rsidRPr="00962DB4">
              <w:rPr>
                <w:i/>
                <w:szCs w:val="24"/>
              </w:rPr>
              <w:t>°C</w:t>
            </w:r>
          </w:p>
        </w:tc>
        <w:tc>
          <w:tcPr>
            <w:tcW w:w="966" w:type="dxa"/>
            <w:tcBorders>
              <w:top w:val="single" w:sz="12" w:space="0" w:color="000000"/>
            </w:tcBorders>
          </w:tcPr>
          <w:p w14:paraId="2A424ED7" w14:textId="5A19C5B8" w:rsidR="004E3E23" w:rsidRPr="00962DB4" w:rsidRDefault="004E3E23" w:rsidP="00962DB4">
            <w:pPr>
              <w:pStyle w:val="BodyText"/>
              <w:autoSpaceDE w:val="0"/>
              <w:autoSpaceDN w:val="0"/>
              <w:adjustRightInd w:val="0"/>
              <w:jc w:val="center"/>
              <w:rPr>
                <w:b/>
              </w:rPr>
            </w:pPr>
            <w:r w:rsidRPr="00962DB4">
              <w:rPr>
                <w:b/>
                <w:szCs w:val="24"/>
              </w:rPr>
              <w:t>IBP</w:t>
            </w:r>
          </w:p>
        </w:tc>
        <w:tc>
          <w:tcPr>
            <w:tcW w:w="2682" w:type="dxa"/>
            <w:tcBorders>
              <w:top w:val="single" w:sz="12" w:space="0" w:color="000000"/>
            </w:tcBorders>
          </w:tcPr>
          <w:p w14:paraId="4CD762B3" w14:textId="7E6F5B13" w:rsidR="004E3E23" w:rsidRPr="00962DB4" w:rsidRDefault="004E3E23" w:rsidP="00962DB4">
            <w:pPr>
              <w:pStyle w:val="BodyText"/>
              <w:autoSpaceDE w:val="0"/>
              <w:autoSpaceDN w:val="0"/>
              <w:adjustRightInd w:val="0"/>
              <w:rPr>
                <w:b/>
              </w:rPr>
            </w:pPr>
            <w:r w:rsidRPr="00962DB4">
              <w:rPr>
                <w:b/>
                <w:szCs w:val="24"/>
              </w:rPr>
              <w:t>5 % to 95 % recovered</w:t>
            </w:r>
          </w:p>
        </w:tc>
        <w:tc>
          <w:tcPr>
            <w:tcW w:w="851" w:type="dxa"/>
            <w:tcBorders>
              <w:top w:val="single" w:sz="12" w:space="0" w:color="000000"/>
            </w:tcBorders>
          </w:tcPr>
          <w:p w14:paraId="7DF249A3" w14:textId="4FBFE66C" w:rsidR="004E3E23" w:rsidRPr="00962DB4" w:rsidRDefault="004E3E23" w:rsidP="00962DB4">
            <w:pPr>
              <w:pStyle w:val="BodyText"/>
              <w:autoSpaceDE w:val="0"/>
              <w:autoSpaceDN w:val="0"/>
              <w:adjustRightInd w:val="0"/>
              <w:jc w:val="center"/>
              <w:rPr>
                <w:b/>
              </w:rPr>
            </w:pPr>
            <w:r w:rsidRPr="00962DB4">
              <w:rPr>
                <w:b/>
                <w:szCs w:val="24"/>
              </w:rPr>
              <w:t>FBP</w:t>
            </w:r>
          </w:p>
        </w:tc>
        <w:tc>
          <w:tcPr>
            <w:tcW w:w="1313" w:type="dxa"/>
            <w:tcBorders>
              <w:top w:val="single" w:sz="12" w:space="0" w:color="000000"/>
            </w:tcBorders>
          </w:tcPr>
          <w:p w14:paraId="52FFDF89" w14:textId="03C0A6A0" w:rsidR="004E3E23" w:rsidRPr="00962DB4" w:rsidRDefault="004E3E23" w:rsidP="00962DB4">
            <w:pPr>
              <w:pStyle w:val="BodyText"/>
              <w:autoSpaceDE w:val="0"/>
              <w:autoSpaceDN w:val="0"/>
              <w:adjustRightInd w:val="0"/>
              <w:jc w:val="center"/>
            </w:pPr>
            <w:r w:rsidRPr="00962DB4">
              <w:rPr>
                <w:szCs w:val="24"/>
              </w:rPr>
              <w:t>Range</w:t>
            </w:r>
            <w:r w:rsidRPr="00962DB4">
              <w:rPr>
                <w:szCs w:val="24"/>
              </w:rPr>
              <w:br/>
            </w:r>
            <w:r w:rsidRPr="00962DB4">
              <w:rPr>
                <w:i/>
                <w:szCs w:val="24"/>
              </w:rPr>
              <w:t>°C</w:t>
            </w:r>
          </w:p>
        </w:tc>
      </w:tr>
      <w:tr w:rsidR="004E3E23" w:rsidRPr="00962DB4" w14:paraId="14E49CB8" w14:textId="77777777" w:rsidTr="00361323">
        <w:trPr>
          <w:trHeight w:val="183"/>
          <w:jc w:val="center"/>
        </w:trPr>
        <w:tc>
          <w:tcPr>
            <w:tcW w:w="2656" w:type="dxa"/>
          </w:tcPr>
          <w:p w14:paraId="5E4A854F" w14:textId="100E7C2D" w:rsidR="004E3E23" w:rsidRPr="00962DB4" w:rsidRDefault="004E3E23" w:rsidP="00962DB4">
            <w:pPr>
              <w:pStyle w:val="BodyText"/>
              <w:autoSpaceDE w:val="0"/>
              <w:autoSpaceDN w:val="0"/>
              <w:adjustRightInd w:val="0"/>
            </w:pPr>
            <w:r w:rsidRPr="00962DB4">
              <w:rPr>
                <w:szCs w:val="24"/>
              </w:rPr>
              <w:t>Repeatability (</w:t>
            </w:r>
            <w:r w:rsidRPr="00962DB4">
              <w:rPr>
                <w:i/>
                <w:szCs w:val="24"/>
              </w:rPr>
              <w:t>r</w:t>
            </w:r>
            <w:r w:rsidRPr="00962DB4">
              <w:rPr>
                <w:szCs w:val="24"/>
              </w:rPr>
              <w:t>)</w:t>
            </w:r>
          </w:p>
        </w:tc>
        <w:tc>
          <w:tcPr>
            <w:tcW w:w="966" w:type="dxa"/>
          </w:tcPr>
          <w:p w14:paraId="6BE9067B" w14:textId="66A01C26" w:rsidR="004E3E23" w:rsidRPr="00962DB4" w:rsidRDefault="004E3E23" w:rsidP="00962DB4">
            <w:pPr>
              <w:pStyle w:val="BodyText"/>
              <w:autoSpaceDE w:val="0"/>
              <w:autoSpaceDN w:val="0"/>
              <w:adjustRightInd w:val="0"/>
            </w:pPr>
            <w:r w:rsidRPr="00962DB4">
              <w:rPr>
                <w:szCs w:val="24"/>
              </w:rPr>
              <w:t>2,7</w:t>
            </w:r>
          </w:p>
        </w:tc>
        <w:tc>
          <w:tcPr>
            <w:tcW w:w="2682" w:type="dxa"/>
          </w:tcPr>
          <w:p w14:paraId="65AA9444" w14:textId="0718BB7C" w:rsidR="004E3E23" w:rsidRPr="00962DB4" w:rsidRDefault="004E3E23" w:rsidP="00962DB4">
            <w:pPr>
              <w:pStyle w:val="BodyText"/>
              <w:autoSpaceDE w:val="0"/>
              <w:autoSpaceDN w:val="0"/>
              <w:adjustRightInd w:val="0"/>
            </w:pPr>
            <w:r w:rsidRPr="00962DB4">
              <w:rPr>
                <w:szCs w:val="24"/>
              </w:rPr>
              <w:t>0,022 7 (</w:t>
            </w:r>
            <w:r w:rsidRPr="00962DB4">
              <w:rPr>
                <w:i/>
                <w:szCs w:val="24"/>
              </w:rPr>
              <w:t>X</w:t>
            </w:r>
            <w:r w:rsidRPr="00962DB4">
              <w:rPr>
                <w:szCs w:val="24"/>
              </w:rPr>
              <w:t>–290)</w:t>
            </w:r>
          </w:p>
        </w:tc>
        <w:tc>
          <w:tcPr>
            <w:tcW w:w="851" w:type="dxa"/>
          </w:tcPr>
          <w:p w14:paraId="5C06F102" w14:textId="15894A41" w:rsidR="004E3E23" w:rsidRPr="00962DB4" w:rsidRDefault="004E3E23" w:rsidP="00962DB4">
            <w:pPr>
              <w:pStyle w:val="BodyText"/>
              <w:autoSpaceDE w:val="0"/>
              <w:autoSpaceDN w:val="0"/>
              <w:adjustRightInd w:val="0"/>
              <w:rPr>
                <w:bCs/>
              </w:rPr>
            </w:pPr>
            <w:r w:rsidRPr="00962DB4">
              <w:rPr>
                <w:szCs w:val="24"/>
              </w:rPr>
              <w:t>3,0</w:t>
            </w:r>
          </w:p>
        </w:tc>
        <w:tc>
          <w:tcPr>
            <w:tcW w:w="1313" w:type="dxa"/>
          </w:tcPr>
          <w:p w14:paraId="1158C0AE" w14:textId="0C375F3D" w:rsidR="004E3E23" w:rsidRPr="00962DB4" w:rsidRDefault="004E3E23" w:rsidP="00962DB4">
            <w:pPr>
              <w:pStyle w:val="BodyText"/>
              <w:autoSpaceDE w:val="0"/>
              <w:autoSpaceDN w:val="0"/>
              <w:adjustRightInd w:val="0"/>
            </w:pPr>
            <w:r w:rsidRPr="00962DB4">
              <w:rPr>
                <w:szCs w:val="24"/>
              </w:rPr>
              <w:t>300 to 400</w:t>
            </w:r>
          </w:p>
        </w:tc>
      </w:tr>
      <w:tr w:rsidR="004E3E23" w:rsidRPr="00962DB4" w14:paraId="76D7DCD7" w14:textId="77777777" w:rsidTr="00361323">
        <w:trPr>
          <w:trHeight w:val="191"/>
          <w:jc w:val="center"/>
        </w:trPr>
        <w:tc>
          <w:tcPr>
            <w:tcW w:w="2656" w:type="dxa"/>
          </w:tcPr>
          <w:p w14:paraId="215CF997" w14:textId="1777FB9B" w:rsidR="004E3E23" w:rsidRPr="00962DB4" w:rsidRDefault="004E3E23" w:rsidP="00962DB4">
            <w:pPr>
              <w:pStyle w:val="BodyText"/>
              <w:autoSpaceDE w:val="0"/>
              <w:autoSpaceDN w:val="0"/>
              <w:adjustRightInd w:val="0"/>
            </w:pPr>
            <w:r w:rsidRPr="00962DB4">
              <w:rPr>
                <w:szCs w:val="24"/>
              </w:rPr>
              <w:t>Reproducibility (</w:t>
            </w:r>
            <w:r w:rsidRPr="00962DB4">
              <w:rPr>
                <w:i/>
                <w:szCs w:val="24"/>
              </w:rPr>
              <w:t>R</w:t>
            </w:r>
            <w:r w:rsidRPr="00962DB4">
              <w:rPr>
                <w:szCs w:val="24"/>
              </w:rPr>
              <w:t>)</w:t>
            </w:r>
          </w:p>
        </w:tc>
        <w:tc>
          <w:tcPr>
            <w:tcW w:w="966" w:type="dxa"/>
          </w:tcPr>
          <w:p w14:paraId="06DFD8EC" w14:textId="1BC8E1A6" w:rsidR="004E3E23" w:rsidRPr="00962DB4" w:rsidRDefault="004E3E23" w:rsidP="00962DB4">
            <w:pPr>
              <w:pStyle w:val="BodyText"/>
              <w:autoSpaceDE w:val="0"/>
              <w:autoSpaceDN w:val="0"/>
              <w:adjustRightInd w:val="0"/>
              <w:rPr>
                <w:bCs/>
              </w:rPr>
            </w:pPr>
            <w:r w:rsidRPr="00962DB4">
              <w:rPr>
                <w:szCs w:val="24"/>
              </w:rPr>
              <w:t>6,5</w:t>
            </w:r>
          </w:p>
        </w:tc>
        <w:tc>
          <w:tcPr>
            <w:tcW w:w="2682" w:type="dxa"/>
          </w:tcPr>
          <w:p w14:paraId="549178A6" w14:textId="4D333331" w:rsidR="004E3E23" w:rsidRPr="00962DB4" w:rsidRDefault="004E3E23" w:rsidP="00962DB4">
            <w:pPr>
              <w:pStyle w:val="BodyText"/>
              <w:autoSpaceDE w:val="0"/>
              <w:autoSpaceDN w:val="0"/>
              <w:adjustRightInd w:val="0"/>
            </w:pPr>
            <w:r w:rsidRPr="00962DB4">
              <w:rPr>
                <w:szCs w:val="24"/>
              </w:rPr>
              <w:t>0,089 8 (</w:t>
            </w:r>
            <w:r w:rsidRPr="00962DB4">
              <w:rPr>
                <w:i/>
                <w:szCs w:val="24"/>
              </w:rPr>
              <w:t>X</w:t>
            </w:r>
            <w:r w:rsidRPr="00962DB4">
              <w:rPr>
                <w:szCs w:val="24"/>
              </w:rPr>
              <w:t>–290)</w:t>
            </w:r>
          </w:p>
        </w:tc>
        <w:tc>
          <w:tcPr>
            <w:tcW w:w="851" w:type="dxa"/>
          </w:tcPr>
          <w:p w14:paraId="6BCE6ADE" w14:textId="63946847" w:rsidR="004E3E23" w:rsidRPr="00962DB4" w:rsidRDefault="004E3E23" w:rsidP="00962DB4">
            <w:pPr>
              <w:pStyle w:val="BodyText"/>
              <w:autoSpaceDE w:val="0"/>
              <w:autoSpaceDN w:val="0"/>
              <w:adjustRightInd w:val="0"/>
              <w:rPr>
                <w:bCs/>
              </w:rPr>
            </w:pPr>
            <w:r w:rsidRPr="00962DB4">
              <w:rPr>
                <w:szCs w:val="24"/>
              </w:rPr>
              <w:t>6,7</w:t>
            </w:r>
          </w:p>
        </w:tc>
        <w:tc>
          <w:tcPr>
            <w:tcW w:w="1313" w:type="dxa"/>
          </w:tcPr>
          <w:p w14:paraId="68E6BC6F" w14:textId="6A15C018" w:rsidR="004E3E23" w:rsidRPr="00962DB4" w:rsidRDefault="004E3E23" w:rsidP="00962DB4">
            <w:pPr>
              <w:pStyle w:val="BodyText"/>
              <w:autoSpaceDE w:val="0"/>
              <w:autoSpaceDN w:val="0"/>
              <w:adjustRightInd w:val="0"/>
            </w:pPr>
            <w:r w:rsidRPr="00962DB4">
              <w:rPr>
                <w:szCs w:val="24"/>
              </w:rPr>
              <w:t>300 to 400</w:t>
            </w:r>
          </w:p>
        </w:tc>
      </w:tr>
      <w:tr w:rsidR="004E3E23" w:rsidRPr="00962DB4" w14:paraId="50B259ED" w14:textId="77777777" w:rsidTr="00ED0210">
        <w:trPr>
          <w:trHeight w:val="191"/>
          <w:jc w:val="center"/>
        </w:trPr>
        <w:tc>
          <w:tcPr>
            <w:tcW w:w="2656" w:type="dxa"/>
          </w:tcPr>
          <w:p w14:paraId="5240213C" w14:textId="4510F08B" w:rsidR="004E3E23" w:rsidRPr="00962DB4" w:rsidRDefault="004E3E23" w:rsidP="00962DB4">
            <w:pPr>
              <w:pStyle w:val="BodyText"/>
              <w:autoSpaceDE w:val="0"/>
              <w:autoSpaceDN w:val="0"/>
              <w:adjustRightInd w:val="0"/>
            </w:pPr>
            <w:r w:rsidRPr="00962DB4">
              <w:rPr>
                <w:szCs w:val="24"/>
              </w:rPr>
              <w:t>Degrees of freedom</w:t>
            </w:r>
          </w:p>
        </w:tc>
        <w:tc>
          <w:tcPr>
            <w:tcW w:w="966" w:type="dxa"/>
          </w:tcPr>
          <w:p w14:paraId="0147E1D4" w14:textId="57180F68" w:rsidR="004E3E23" w:rsidRPr="00962DB4" w:rsidRDefault="004E3E23" w:rsidP="00962DB4">
            <w:pPr>
              <w:pStyle w:val="BodyText"/>
              <w:autoSpaceDE w:val="0"/>
              <w:autoSpaceDN w:val="0"/>
              <w:adjustRightInd w:val="0"/>
              <w:rPr>
                <w:bCs/>
              </w:rPr>
            </w:pPr>
            <w:r w:rsidRPr="00962DB4">
              <w:rPr>
                <w:szCs w:val="24"/>
              </w:rPr>
              <w:t>20</w:t>
            </w:r>
          </w:p>
        </w:tc>
        <w:tc>
          <w:tcPr>
            <w:tcW w:w="2682" w:type="dxa"/>
          </w:tcPr>
          <w:p w14:paraId="3DAF2C20" w14:textId="5E3F6267" w:rsidR="004E3E23" w:rsidRPr="00962DB4" w:rsidRDefault="004E3E23" w:rsidP="00962DB4">
            <w:pPr>
              <w:pStyle w:val="BodyText"/>
              <w:autoSpaceDE w:val="0"/>
              <w:autoSpaceDN w:val="0"/>
              <w:adjustRightInd w:val="0"/>
            </w:pPr>
            <w:r w:rsidRPr="00962DB4">
              <w:rPr>
                <w:szCs w:val="24"/>
              </w:rPr>
              <w:t>15</w:t>
            </w:r>
          </w:p>
        </w:tc>
        <w:tc>
          <w:tcPr>
            <w:tcW w:w="851" w:type="dxa"/>
          </w:tcPr>
          <w:p w14:paraId="043CA49E" w14:textId="69D7B088" w:rsidR="004E3E23" w:rsidRPr="00962DB4" w:rsidRDefault="004E3E23" w:rsidP="00962DB4">
            <w:pPr>
              <w:pStyle w:val="BodyText"/>
              <w:autoSpaceDE w:val="0"/>
              <w:autoSpaceDN w:val="0"/>
              <w:adjustRightInd w:val="0"/>
              <w:rPr>
                <w:bCs/>
              </w:rPr>
            </w:pPr>
            <w:r w:rsidRPr="00962DB4">
              <w:rPr>
                <w:szCs w:val="24"/>
              </w:rPr>
              <w:t>21</w:t>
            </w:r>
          </w:p>
        </w:tc>
        <w:tc>
          <w:tcPr>
            <w:tcW w:w="1313" w:type="dxa"/>
          </w:tcPr>
          <w:p w14:paraId="2583E9F0" w14:textId="67FC5C20" w:rsidR="004E3E23" w:rsidRPr="00962DB4" w:rsidRDefault="004E3E23" w:rsidP="00962DB4">
            <w:pPr>
              <w:pStyle w:val="BodyText"/>
              <w:autoSpaceDE w:val="0"/>
              <w:autoSpaceDN w:val="0"/>
              <w:adjustRightInd w:val="0"/>
            </w:pPr>
            <w:r w:rsidRPr="00962DB4">
              <w:rPr>
                <w:szCs w:val="24"/>
              </w:rPr>
              <w:t> </w:t>
            </w:r>
          </w:p>
        </w:tc>
      </w:tr>
      <w:tr w:rsidR="004E3E23" w:rsidRPr="00962DB4" w14:paraId="1C2A4660" w14:textId="77777777" w:rsidTr="00461625">
        <w:trPr>
          <w:trHeight w:val="191"/>
          <w:jc w:val="center"/>
        </w:trPr>
        <w:tc>
          <w:tcPr>
            <w:tcW w:w="8468" w:type="dxa"/>
            <w:gridSpan w:val="5"/>
            <w:tcBorders>
              <w:bottom w:val="single" w:sz="12" w:space="0" w:color="000000"/>
            </w:tcBorders>
          </w:tcPr>
          <w:p w14:paraId="6530CCB6" w14:textId="64D7A81F" w:rsidR="004E3E23" w:rsidRPr="00962DB4" w:rsidRDefault="004E3E23" w:rsidP="00962DB4">
            <w:pPr>
              <w:pStyle w:val="BodyText"/>
              <w:autoSpaceDE w:val="0"/>
              <w:autoSpaceDN w:val="0"/>
              <w:adjustRightInd w:val="0"/>
              <w:rPr>
                <w:sz w:val="20"/>
              </w:rPr>
            </w:pPr>
            <w:r w:rsidRPr="00962DB4">
              <w:rPr>
                <w:szCs w:val="24"/>
              </w:rPr>
              <w:t xml:space="preserve">where </w:t>
            </w:r>
            <w:r w:rsidRPr="00962DB4">
              <w:rPr>
                <w:i/>
                <w:szCs w:val="24"/>
              </w:rPr>
              <w:t>X</w:t>
            </w:r>
            <w:r w:rsidRPr="00962DB4">
              <w:rPr>
                <w:szCs w:val="24"/>
              </w:rPr>
              <w:tab/>
              <w:t>is the average of the two test results being compared.</w:t>
            </w:r>
          </w:p>
        </w:tc>
      </w:tr>
    </w:tbl>
    <w:p w14:paraId="4AA2C1DD" w14:textId="7C8AD341" w:rsidR="004E3E23" w:rsidRPr="00962DB4" w:rsidRDefault="004E3E23" w:rsidP="00962DB4">
      <w:pPr>
        <w:pStyle w:val="Note"/>
        <w:autoSpaceDE w:val="0"/>
        <w:autoSpaceDN w:val="0"/>
        <w:adjustRightInd w:val="0"/>
        <w:spacing w:before="240"/>
        <w:rPr>
          <w:szCs w:val="24"/>
        </w:rPr>
      </w:pPr>
      <w:r w:rsidRPr="00962DB4">
        <w:rPr>
          <w:szCs w:val="24"/>
        </w:rPr>
        <w:t>NOTE</w:t>
      </w:r>
      <w:r w:rsidRPr="00962DB4">
        <w:rPr>
          <w:szCs w:val="24"/>
        </w:rPr>
        <w:tab/>
        <w:t xml:space="preserve">The degrees of freedom associated with the reproducibility estimate from this interlaboratory study for FAME precision (in accordance with this document), are less than the minimum requirement of 30 (in accordance with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4259</w:t>
      </w:r>
      <w:r w:rsidRPr="00962DB4">
        <w:rPr>
          <w:szCs w:val="24"/>
        </w:rPr>
        <w:noBreakHyphen/>
      </w:r>
      <w:r w:rsidRPr="00962DB4">
        <w:rPr>
          <w:rStyle w:val="stddocPartNumber"/>
          <w:szCs w:val="24"/>
          <w:shd w:val="clear" w:color="auto" w:fill="auto"/>
        </w:rPr>
        <w:t>1</w:t>
      </w:r>
      <w:r w:rsidRPr="00962DB4">
        <w:rPr>
          <w:szCs w:val="24"/>
        </w:rPr>
        <w:t xml:space="preserve"> users are cautioned that the actual reproducibility </w:t>
      </w:r>
      <w:r w:rsidR="005C13EB" w:rsidRPr="00962DB4">
        <w:rPr>
          <w:szCs w:val="24"/>
        </w:rPr>
        <w:t>can</w:t>
      </w:r>
      <w:r w:rsidRPr="00962DB4">
        <w:rPr>
          <w:szCs w:val="24"/>
        </w:rPr>
        <w:t xml:space="preserve"> be significantly different than these estimates).</w:t>
      </w:r>
    </w:p>
    <w:p w14:paraId="60F423CF" w14:textId="77777777" w:rsidR="004E3E23" w:rsidRPr="00962DB4" w:rsidRDefault="004E3E23" w:rsidP="00962DB4">
      <w:pPr>
        <w:pStyle w:val="BodyText"/>
        <w:autoSpaceDE w:val="0"/>
        <w:autoSpaceDN w:val="0"/>
        <w:adjustRightInd w:val="0"/>
        <w:spacing w:before="240"/>
        <w:rPr>
          <w:szCs w:val="24"/>
        </w:rPr>
      </w:pPr>
      <w:r w:rsidRPr="00962DB4">
        <w:rPr>
          <w:szCs w:val="24"/>
        </w:rPr>
        <w:t xml:space="preserve">The precision statements for FAME (B100) were derived from a 2012 interlaboratory cooperative test program. The precision and relative bias are applicable only to the FAME sample types listed in the research report. A total of nine participating laboratories using various </w:t>
      </w:r>
      <w:r w:rsidRPr="00962DB4">
        <w:rPr>
          <w:rStyle w:val="stdpublisher"/>
          <w:szCs w:val="24"/>
          <w:shd w:val="clear" w:color="auto" w:fill="auto"/>
        </w:rPr>
        <w:t>ASTM</w:t>
      </w:r>
      <w:r w:rsidRPr="00962DB4">
        <w:rPr>
          <w:szCs w:val="24"/>
        </w:rPr>
        <w:t xml:space="preserve"> </w:t>
      </w:r>
      <w:r w:rsidRPr="00962DB4">
        <w:rPr>
          <w:rStyle w:val="stddocumentType"/>
          <w:szCs w:val="24"/>
          <w:shd w:val="clear" w:color="auto" w:fill="auto"/>
        </w:rPr>
        <w:t>Test Method</w:t>
      </w:r>
      <w:r w:rsidRPr="00962DB4">
        <w:rPr>
          <w:szCs w:val="24"/>
        </w:rPr>
        <w:t xml:space="preserve"> </w:t>
      </w:r>
      <w:r w:rsidRPr="00962DB4">
        <w:rPr>
          <w:rStyle w:val="stddocNumber"/>
          <w:szCs w:val="24"/>
          <w:shd w:val="clear" w:color="auto" w:fill="auto"/>
        </w:rPr>
        <w:t>D1160</w:t>
      </w:r>
      <w:r w:rsidRPr="00962DB4">
        <w:rPr>
          <w:szCs w:val="24"/>
        </w:rPr>
        <w:t xml:space="preserve"> [</w:t>
      </w:r>
      <w:r w:rsidRPr="00962DB4">
        <w:rPr>
          <w:rStyle w:val="citebib"/>
          <w:szCs w:val="24"/>
          <w:shd w:val="clear" w:color="auto" w:fill="auto"/>
        </w:rPr>
        <w:t>2</w:t>
      </w:r>
      <w:r w:rsidRPr="00962DB4">
        <w:rPr>
          <w:szCs w:val="24"/>
        </w:rPr>
        <w:t>] automated, automatic, or manual apparatus; and twelve participating laboratories using apparatus in reference to this document; analysed blind replicates of eleven sample sets comprised of eight specification grade FAME (B100) (derived from soy, canola, tallow and yellow grease), two mixed blends of FAME (B100) (soy and tallow), and a mustard oil. The distillation range was from 274 °C to 400 °C. Information on the type of samples and their average boiling points are in the research report</w:t>
      </w:r>
    </w:p>
    <w:p w14:paraId="110EA4F4" w14:textId="77777777" w:rsidR="004E3E23" w:rsidRPr="00962DB4" w:rsidRDefault="004E3E23" w:rsidP="00962DB4">
      <w:pPr>
        <w:pStyle w:val="Heading2"/>
        <w:tabs>
          <w:tab w:val="left" w:pos="400"/>
        </w:tabs>
        <w:autoSpaceDE w:val="0"/>
        <w:autoSpaceDN w:val="0"/>
        <w:adjustRightInd w:val="0"/>
        <w:rPr>
          <w:rFonts w:eastAsia="Times New Roman"/>
          <w:szCs w:val="24"/>
        </w:rPr>
      </w:pPr>
      <w:bookmarkStart w:id="30" w:name="_Toc87280059"/>
      <w:r w:rsidRPr="00962DB4">
        <w:rPr>
          <w:rFonts w:eastAsia="Times New Roman"/>
          <w:szCs w:val="24"/>
        </w:rPr>
        <w:t>Relative bias for FAME</w:t>
      </w:r>
      <w:bookmarkEnd w:id="30"/>
    </w:p>
    <w:p w14:paraId="79DAD591" w14:textId="77777777" w:rsidR="004E3E23" w:rsidRPr="00962DB4" w:rsidRDefault="004E3E23" w:rsidP="00962DB4">
      <w:pPr>
        <w:pStyle w:val="BodyText"/>
        <w:autoSpaceDE w:val="0"/>
        <w:autoSpaceDN w:val="0"/>
        <w:adjustRightInd w:val="0"/>
        <w:rPr>
          <w:szCs w:val="24"/>
        </w:rPr>
      </w:pPr>
      <w:r w:rsidRPr="00962DB4">
        <w:rPr>
          <w:szCs w:val="24"/>
        </w:rPr>
        <w:t xml:space="preserve">Results on the same materials produced by this test method and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have been assessed in accordance with procedures outlined in </w:t>
      </w:r>
      <w:r w:rsidRPr="00962DB4">
        <w:rPr>
          <w:rStyle w:val="stdpublisher"/>
          <w:szCs w:val="24"/>
          <w:shd w:val="clear" w:color="auto" w:fill="auto"/>
        </w:rPr>
        <w:t>ASTM</w:t>
      </w:r>
      <w:r w:rsidRPr="00962DB4">
        <w:rPr>
          <w:szCs w:val="24"/>
        </w:rPr>
        <w:t> </w:t>
      </w:r>
      <w:r w:rsidRPr="00962DB4">
        <w:rPr>
          <w:rStyle w:val="stddocNumber"/>
          <w:szCs w:val="24"/>
          <w:shd w:val="clear" w:color="auto" w:fill="auto"/>
        </w:rPr>
        <w:t>D 6708</w:t>
      </w:r>
      <w:r w:rsidRPr="00962DB4">
        <w:rPr>
          <w:szCs w:val="24"/>
        </w:rPr>
        <w:t xml:space="preserve"> [</w:t>
      </w:r>
      <w:r w:rsidRPr="00962DB4">
        <w:rPr>
          <w:rStyle w:val="citebib"/>
          <w:szCs w:val="24"/>
          <w:shd w:val="clear" w:color="auto" w:fill="auto"/>
        </w:rPr>
        <w:t>7</w:t>
      </w:r>
      <w:r w:rsidRPr="00962DB4">
        <w:rPr>
          <w:szCs w:val="24"/>
        </w:rPr>
        <w:t xml:space="preserve">]. These comparisons show a statistically observable bias between test results obtained. The magnitude of the observed difference is less than the repeatability estimates. When reporting the bias corrected </w:t>
      </w:r>
      <w:r w:rsidRPr="00962DB4">
        <w:rPr>
          <w:rStyle w:val="stdpublisher"/>
          <w:szCs w:val="24"/>
          <w:shd w:val="clear" w:color="auto" w:fill="auto"/>
        </w:rPr>
        <w:t>EN</w:t>
      </w:r>
      <w:r w:rsidRPr="00962DB4">
        <w:rPr>
          <w:szCs w:val="24"/>
        </w:rPr>
        <w:t> </w:t>
      </w:r>
      <w:r w:rsidRPr="00962DB4">
        <w:rPr>
          <w:rStyle w:val="stddocNumber"/>
          <w:szCs w:val="24"/>
          <w:shd w:val="clear" w:color="auto" w:fill="auto"/>
        </w:rPr>
        <w:t>17306</w:t>
      </w:r>
      <w:r w:rsidRPr="00962DB4">
        <w:rPr>
          <w:szCs w:val="24"/>
        </w:rPr>
        <w:t xml:space="preserve"> distillation results for FAME as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the calculation shall be as in </w:t>
      </w:r>
      <w:r w:rsidRPr="00962DB4">
        <w:rPr>
          <w:rStyle w:val="citetbl"/>
          <w:szCs w:val="24"/>
          <w:shd w:val="clear" w:color="auto" w:fill="auto"/>
        </w:rPr>
        <w:t>Table 7</w:t>
      </w:r>
      <w:r w:rsidRPr="00962DB4">
        <w:rPr>
          <w:szCs w:val="24"/>
        </w:rPr>
        <w:t>.</w:t>
      </w:r>
    </w:p>
    <w:p w14:paraId="5B400CF7" w14:textId="77777777" w:rsidR="004E3E23" w:rsidRPr="00962DB4" w:rsidRDefault="004E3E23" w:rsidP="00962DB4">
      <w:pPr>
        <w:pStyle w:val="Note"/>
        <w:autoSpaceDE w:val="0"/>
        <w:autoSpaceDN w:val="0"/>
        <w:adjustRightInd w:val="0"/>
        <w:spacing w:before="240"/>
        <w:rPr>
          <w:szCs w:val="24"/>
        </w:rPr>
      </w:pPr>
      <w:r w:rsidRPr="00962DB4">
        <w:rPr>
          <w:szCs w:val="24"/>
        </w:rPr>
        <w:t>NOTE</w:t>
      </w:r>
      <w:r w:rsidRPr="00962DB4">
        <w:rPr>
          <w:szCs w:val="24"/>
        </w:rPr>
        <w:tab/>
        <w:t xml:space="preserve">The original assessment has been done against </w:t>
      </w:r>
      <w:r w:rsidRPr="00962DB4">
        <w:rPr>
          <w:rStyle w:val="stdpublisher"/>
          <w:szCs w:val="24"/>
          <w:shd w:val="clear" w:color="auto" w:fill="auto"/>
        </w:rPr>
        <w:t>ASTM</w:t>
      </w:r>
      <w:r w:rsidRPr="00962DB4">
        <w:rPr>
          <w:szCs w:val="24"/>
        </w:rPr>
        <w:t xml:space="preserve"> </w:t>
      </w:r>
      <w:r w:rsidRPr="00962DB4">
        <w:rPr>
          <w:rStyle w:val="stddocNumber"/>
          <w:szCs w:val="24"/>
          <w:shd w:val="clear" w:color="auto" w:fill="auto"/>
        </w:rPr>
        <w:t>D 1160</w:t>
      </w:r>
      <w:r w:rsidRPr="00962DB4">
        <w:rPr>
          <w:szCs w:val="24"/>
        </w:rPr>
        <w:t xml:space="preserve"> [</w:t>
      </w:r>
      <w:r w:rsidRPr="00962DB4">
        <w:rPr>
          <w:rStyle w:val="citebib"/>
          <w:szCs w:val="24"/>
          <w:shd w:val="clear" w:color="auto" w:fill="auto"/>
        </w:rPr>
        <w:t>2</w:t>
      </w:r>
      <w:r w:rsidRPr="00962DB4">
        <w:rPr>
          <w:szCs w:val="24"/>
        </w:rPr>
        <w:t>], but these two documents are using the same ILS data and precision.</w:t>
      </w:r>
    </w:p>
    <w:p w14:paraId="433E5225" w14:textId="77777777" w:rsidR="004E3E23" w:rsidRPr="00962DB4" w:rsidRDefault="004E3E23" w:rsidP="00962DB4">
      <w:pPr>
        <w:pStyle w:val="Tabletitle"/>
        <w:keepLines/>
        <w:autoSpaceDE w:val="0"/>
        <w:autoSpaceDN w:val="0"/>
        <w:adjustRightInd w:val="0"/>
        <w:spacing w:after="240"/>
        <w:outlineLvl w:val="0"/>
        <w:rPr>
          <w:szCs w:val="24"/>
        </w:rPr>
      </w:pPr>
      <w:r w:rsidRPr="00962DB4">
        <w:rPr>
          <w:szCs w:val="24"/>
        </w:rPr>
        <w:t xml:space="preserve">Table 7 — Relative bias to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for FAME</w:t>
      </w:r>
    </w:p>
    <w:tbl>
      <w:tblPr>
        <w:tblStyle w:val="TableGrid5"/>
        <w:tblW w:w="0" w:type="auto"/>
        <w:jc w:val="center"/>
        <w:tblLook w:val="0420" w:firstRow="1" w:lastRow="0" w:firstColumn="0" w:lastColumn="0" w:noHBand="0" w:noVBand="1"/>
      </w:tblPr>
      <w:tblGrid>
        <w:gridCol w:w="770"/>
        <w:gridCol w:w="5311"/>
      </w:tblGrid>
      <w:tr w:rsidR="004E3E23" w:rsidRPr="00962DB4" w14:paraId="389EFDED" w14:textId="77777777" w:rsidTr="005C13EB">
        <w:trPr>
          <w:cnfStyle w:val="100000000000" w:firstRow="1" w:lastRow="0" w:firstColumn="0" w:lastColumn="0" w:oddVBand="0" w:evenVBand="0" w:oddHBand="0" w:evenHBand="0" w:firstRowFirstColumn="0" w:firstRowLastColumn="0" w:lastRowFirstColumn="0" w:lastRowLastColumn="0"/>
          <w:tblHeader/>
          <w:jc w:val="center"/>
        </w:trPr>
        <w:tc>
          <w:tcPr>
            <w:tcW w:w="770" w:type="dxa"/>
            <w:tcBorders>
              <w:top w:val="single" w:sz="12" w:space="0" w:color="000000"/>
            </w:tcBorders>
          </w:tcPr>
          <w:p w14:paraId="2A5636A5" w14:textId="57199A18" w:rsidR="004E3E23" w:rsidRPr="00962DB4" w:rsidRDefault="004E3E23" w:rsidP="00962DB4">
            <w:pPr>
              <w:pStyle w:val="BodyText"/>
              <w:keepNext/>
              <w:keepLines/>
              <w:autoSpaceDE w:val="0"/>
              <w:autoSpaceDN w:val="0"/>
              <w:adjustRightInd w:val="0"/>
              <w:spacing w:line="271" w:lineRule="auto"/>
              <w:jc w:val="center"/>
            </w:pPr>
            <w:r w:rsidRPr="00962DB4">
              <w:rPr>
                <w:szCs w:val="24"/>
              </w:rPr>
              <w:t> </w:t>
            </w:r>
          </w:p>
        </w:tc>
        <w:tc>
          <w:tcPr>
            <w:tcW w:w="5311" w:type="dxa"/>
            <w:tcBorders>
              <w:top w:val="single" w:sz="12" w:space="0" w:color="000000"/>
            </w:tcBorders>
          </w:tcPr>
          <w:p w14:paraId="487B2DF5" w14:textId="21F47C3D" w:rsidR="004E3E23" w:rsidRPr="00962DB4" w:rsidRDefault="004E3E23" w:rsidP="00962DB4">
            <w:pPr>
              <w:pStyle w:val="BodyText"/>
              <w:keepNext/>
              <w:keepLines/>
              <w:autoSpaceDE w:val="0"/>
              <w:autoSpaceDN w:val="0"/>
              <w:adjustRightInd w:val="0"/>
              <w:jc w:val="center"/>
              <w:rPr>
                <w:b/>
              </w:rPr>
            </w:pPr>
            <w:r w:rsidRPr="00962DB4">
              <w:rPr>
                <w:b/>
                <w:szCs w:val="24"/>
              </w:rPr>
              <w:t xml:space="preserve">recovered temperature expected by </w:t>
            </w:r>
            <w:r w:rsidRPr="00962DB4">
              <w:rPr>
                <w:rStyle w:val="stdpublisher"/>
                <w:b/>
                <w:szCs w:val="24"/>
                <w:shd w:val="clear" w:color="auto" w:fill="auto"/>
              </w:rPr>
              <w:t>EN ISO</w:t>
            </w:r>
            <w:r w:rsidRPr="00962DB4">
              <w:rPr>
                <w:b/>
                <w:szCs w:val="24"/>
              </w:rPr>
              <w:t> </w:t>
            </w:r>
            <w:r w:rsidRPr="00962DB4">
              <w:rPr>
                <w:rStyle w:val="stddocNumber"/>
                <w:b/>
                <w:szCs w:val="24"/>
                <w:shd w:val="clear" w:color="auto" w:fill="auto"/>
              </w:rPr>
              <w:t>3405</w:t>
            </w:r>
            <w:r w:rsidRPr="00962DB4">
              <w:rPr>
                <w:b/>
                <w:szCs w:val="24"/>
              </w:rPr>
              <w:t>.</w:t>
            </w:r>
          </w:p>
        </w:tc>
      </w:tr>
      <w:tr w:rsidR="004E3E23" w:rsidRPr="00962DB4" w14:paraId="68E48328" w14:textId="77777777" w:rsidTr="00ED0210">
        <w:trPr>
          <w:jc w:val="center"/>
        </w:trPr>
        <w:tc>
          <w:tcPr>
            <w:tcW w:w="770" w:type="dxa"/>
          </w:tcPr>
          <w:p w14:paraId="4680327B" w14:textId="0C90FF5F" w:rsidR="004E3E23" w:rsidRPr="00962DB4" w:rsidRDefault="004E3E23" w:rsidP="00962DB4">
            <w:pPr>
              <w:pStyle w:val="BodyText"/>
              <w:autoSpaceDE w:val="0"/>
              <w:autoSpaceDN w:val="0"/>
              <w:adjustRightInd w:val="0"/>
              <w:jc w:val="center"/>
            </w:pPr>
            <w:r w:rsidRPr="00962DB4">
              <w:rPr>
                <w:szCs w:val="24"/>
              </w:rPr>
              <w:t>IBP</w:t>
            </w:r>
          </w:p>
        </w:tc>
        <w:tc>
          <w:tcPr>
            <w:tcW w:w="5311" w:type="dxa"/>
          </w:tcPr>
          <w:p w14:paraId="3F1D7A2A" w14:textId="60C47B27"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r>
      <w:tr w:rsidR="004E3E23" w:rsidRPr="00962DB4" w14:paraId="484887BC" w14:textId="77777777" w:rsidTr="00ED0210">
        <w:trPr>
          <w:jc w:val="center"/>
        </w:trPr>
        <w:tc>
          <w:tcPr>
            <w:tcW w:w="770" w:type="dxa"/>
          </w:tcPr>
          <w:p w14:paraId="218896EF" w14:textId="48FDC87E" w:rsidR="004E3E23" w:rsidRPr="00962DB4" w:rsidRDefault="004E3E23" w:rsidP="00962DB4">
            <w:pPr>
              <w:pStyle w:val="BodyText"/>
              <w:autoSpaceDE w:val="0"/>
              <w:autoSpaceDN w:val="0"/>
              <w:adjustRightInd w:val="0"/>
              <w:jc w:val="center"/>
            </w:pPr>
            <w:r w:rsidRPr="00962DB4">
              <w:rPr>
                <w:szCs w:val="24"/>
              </w:rPr>
              <w:t>T5</w:t>
            </w:r>
          </w:p>
        </w:tc>
        <w:tc>
          <w:tcPr>
            <w:tcW w:w="5311" w:type="dxa"/>
          </w:tcPr>
          <w:p w14:paraId="10131CE7" w14:textId="6FE3CF2D" w:rsidR="004E3E23" w:rsidRPr="00962DB4" w:rsidRDefault="004E3E23" w:rsidP="00962DB4">
            <w:pPr>
              <w:pStyle w:val="BodyText"/>
              <w:autoSpaceDE w:val="0"/>
              <w:autoSpaceDN w:val="0"/>
              <w:adjustRightInd w:val="0"/>
              <w:jc w:val="center"/>
            </w:pPr>
            <w:r w:rsidRPr="00962DB4">
              <w:rPr>
                <w:szCs w:val="24"/>
              </w:rPr>
              <w:t>Y = 1,164 (</w:t>
            </w:r>
            <w:r w:rsidRPr="00962DB4">
              <w:rPr>
                <w:i/>
                <w:szCs w:val="24"/>
              </w:rPr>
              <w:t>X</w:t>
            </w:r>
            <w:r w:rsidRPr="00962DB4">
              <w:rPr>
                <w:szCs w:val="24"/>
              </w:rPr>
              <w:t xml:space="preserve"> - 343,2) + 343,8°C</w:t>
            </w:r>
          </w:p>
        </w:tc>
      </w:tr>
      <w:tr w:rsidR="004E3E23" w:rsidRPr="00962DB4" w14:paraId="3EF0D28E" w14:textId="77777777" w:rsidTr="00ED0210">
        <w:trPr>
          <w:jc w:val="center"/>
        </w:trPr>
        <w:tc>
          <w:tcPr>
            <w:tcW w:w="770" w:type="dxa"/>
          </w:tcPr>
          <w:p w14:paraId="218C0B85" w14:textId="6E9B98A2" w:rsidR="004E3E23" w:rsidRPr="00962DB4" w:rsidRDefault="004E3E23" w:rsidP="00962DB4">
            <w:pPr>
              <w:pStyle w:val="BodyText"/>
              <w:autoSpaceDE w:val="0"/>
              <w:autoSpaceDN w:val="0"/>
              <w:adjustRightInd w:val="0"/>
              <w:jc w:val="center"/>
            </w:pPr>
            <w:r w:rsidRPr="00962DB4">
              <w:rPr>
                <w:szCs w:val="24"/>
              </w:rPr>
              <w:t>T10</w:t>
            </w:r>
          </w:p>
        </w:tc>
        <w:tc>
          <w:tcPr>
            <w:tcW w:w="5311" w:type="dxa"/>
          </w:tcPr>
          <w:p w14:paraId="14A2A717" w14:textId="0B65A60C"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 xml:space="preserve"> + 0,66°C</w:t>
            </w:r>
          </w:p>
        </w:tc>
      </w:tr>
      <w:tr w:rsidR="004E3E23" w:rsidRPr="00962DB4" w14:paraId="1B71EC6D" w14:textId="77777777" w:rsidTr="00ED0210">
        <w:trPr>
          <w:jc w:val="center"/>
        </w:trPr>
        <w:tc>
          <w:tcPr>
            <w:tcW w:w="770" w:type="dxa"/>
          </w:tcPr>
          <w:p w14:paraId="37CA6A14" w14:textId="33F1DB16" w:rsidR="004E3E23" w:rsidRPr="00962DB4" w:rsidRDefault="004E3E23" w:rsidP="00962DB4">
            <w:pPr>
              <w:pStyle w:val="BodyText"/>
              <w:autoSpaceDE w:val="0"/>
              <w:autoSpaceDN w:val="0"/>
              <w:adjustRightInd w:val="0"/>
              <w:jc w:val="center"/>
            </w:pPr>
            <w:r w:rsidRPr="00962DB4">
              <w:rPr>
                <w:szCs w:val="24"/>
              </w:rPr>
              <w:t>T20</w:t>
            </w:r>
          </w:p>
        </w:tc>
        <w:tc>
          <w:tcPr>
            <w:tcW w:w="5311" w:type="dxa"/>
          </w:tcPr>
          <w:p w14:paraId="6B544898" w14:textId="41B8EBC7"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 xml:space="preserve"> + 0,79°C</w:t>
            </w:r>
          </w:p>
        </w:tc>
      </w:tr>
      <w:tr w:rsidR="004E3E23" w:rsidRPr="00962DB4" w14:paraId="32D12AA4" w14:textId="77777777" w:rsidTr="00ED0210">
        <w:trPr>
          <w:trHeight w:val="411"/>
          <w:jc w:val="center"/>
        </w:trPr>
        <w:tc>
          <w:tcPr>
            <w:tcW w:w="770" w:type="dxa"/>
          </w:tcPr>
          <w:p w14:paraId="7C87D927" w14:textId="1E2BFAAD" w:rsidR="004E3E23" w:rsidRPr="00962DB4" w:rsidRDefault="004E3E23" w:rsidP="00962DB4">
            <w:pPr>
              <w:pStyle w:val="BodyText"/>
              <w:autoSpaceDE w:val="0"/>
              <w:autoSpaceDN w:val="0"/>
              <w:adjustRightInd w:val="0"/>
              <w:jc w:val="center"/>
            </w:pPr>
            <w:r w:rsidRPr="00962DB4">
              <w:rPr>
                <w:szCs w:val="24"/>
              </w:rPr>
              <w:t>T30</w:t>
            </w:r>
          </w:p>
        </w:tc>
        <w:tc>
          <w:tcPr>
            <w:tcW w:w="5311" w:type="dxa"/>
          </w:tcPr>
          <w:p w14:paraId="02A298EB" w14:textId="4679901B"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r w:rsidRPr="00962DB4">
              <w:rPr>
                <w:szCs w:val="24"/>
              </w:rPr>
              <w:t xml:space="preserve"> + 1,07°C</w:t>
            </w:r>
          </w:p>
        </w:tc>
      </w:tr>
      <w:tr w:rsidR="004E3E23" w:rsidRPr="00962DB4" w14:paraId="76CA7F38" w14:textId="77777777" w:rsidTr="00ED0210">
        <w:trPr>
          <w:jc w:val="center"/>
        </w:trPr>
        <w:tc>
          <w:tcPr>
            <w:tcW w:w="770" w:type="dxa"/>
          </w:tcPr>
          <w:p w14:paraId="1D5DA30F" w14:textId="464552AF" w:rsidR="004E3E23" w:rsidRPr="00962DB4" w:rsidRDefault="004E3E23" w:rsidP="00962DB4">
            <w:pPr>
              <w:pStyle w:val="BodyText"/>
              <w:autoSpaceDE w:val="0"/>
              <w:autoSpaceDN w:val="0"/>
              <w:adjustRightInd w:val="0"/>
              <w:jc w:val="center"/>
            </w:pPr>
            <w:r w:rsidRPr="00962DB4">
              <w:rPr>
                <w:szCs w:val="24"/>
              </w:rPr>
              <w:t>T40</w:t>
            </w:r>
          </w:p>
        </w:tc>
        <w:tc>
          <w:tcPr>
            <w:tcW w:w="5311" w:type="dxa"/>
          </w:tcPr>
          <w:p w14:paraId="2C4539E3" w14:textId="60DDAF1C" w:rsidR="004E3E23" w:rsidRPr="00962DB4" w:rsidRDefault="004E3E23" w:rsidP="00962DB4">
            <w:pPr>
              <w:pStyle w:val="BodyText"/>
              <w:autoSpaceDE w:val="0"/>
              <w:autoSpaceDN w:val="0"/>
              <w:adjustRightInd w:val="0"/>
              <w:jc w:val="center"/>
            </w:pPr>
            <w:r w:rsidRPr="00962DB4">
              <w:rPr>
                <w:szCs w:val="24"/>
              </w:rPr>
              <w:t>Y = 0,781 (</w:t>
            </w:r>
            <w:r w:rsidRPr="00962DB4">
              <w:rPr>
                <w:i/>
                <w:szCs w:val="24"/>
              </w:rPr>
              <w:t>X</w:t>
            </w:r>
            <w:r w:rsidRPr="00962DB4">
              <w:rPr>
                <w:szCs w:val="24"/>
              </w:rPr>
              <w:t xml:space="preserve"> - 346,7) + 347,9°C</w:t>
            </w:r>
          </w:p>
        </w:tc>
      </w:tr>
      <w:tr w:rsidR="004E3E23" w:rsidRPr="00962DB4" w14:paraId="08A2D587" w14:textId="77777777" w:rsidTr="00ED0210">
        <w:trPr>
          <w:jc w:val="center"/>
        </w:trPr>
        <w:tc>
          <w:tcPr>
            <w:tcW w:w="770" w:type="dxa"/>
          </w:tcPr>
          <w:p w14:paraId="517F8BAB" w14:textId="58D39CED" w:rsidR="004E3E23" w:rsidRPr="00962DB4" w:rsidRDefault="004E3E23" w:rsidP="00962DB4">
            <w:pPr>
              <w:pStyle w:val="BodyText"/>
              <w:autoSpaceDE w:val="0"/>
              <w:autoSpaceDN w:val="0"/>
              <w:adjustRightInd w:val="0"/>
              <w:jc w:val="center"/>
            </w:pPr>
            <w:r w:rsidRPr="00962DB4">
              <w:rPr>
                <w:szCs w:val="24"/>
              </w:rPr>
              <w:t>T50</w:t>
            </w:r>
          </w:p>
        </w:tc>
        <w:tc>
          <w:tcPr>
            <w:tcW w:w="5311" w:type="dxa"/>
          </w:tcPr>
          <w:p w14:paraId="251DF092" w14:textId="4D40E1F8" w:rsidR="004E3E23" w:rsidRPr="00962DB4" w:rsidRDefault="004E3E23" w:rsidP="00962DB4">
            <w:pPr>
              <w:pStyle w:val="BodyText"/>
              <w:autoSpaceDE w:val="0"/>
              <w:autoSpaceDN w:val="0"/>
              <w:adjustRightInd w:val="0"/>
              <w:jc w:val="center"/>
            </w:pPr>
            <w:r w:rsidRPr="00962DB4">
              <w:rPr>
                <w:szCs w:val="24"/>
              </w:rPr>
              <w:t>Y = 0,742 (</w:t>
            </w:r>
            <w:r w:rsidRPr="00962DB4">
              <w:rPr>
                <w:i/>
                <w:szCs w:val="24"/>
              </w:rPr>
              <w:t>X</w:t>
            </w:r>
            <w:r w:rsidRPr="00962DB4">
              <w:rPr>
                <w:szCs w:val="24"/>
              </w:rPr>
              <w:t>-347,3) + 348,8°C</w:t>
            </w:r>
          </w:p>
        </w:tc>
      </w:tr>
      <w:tr w:rsidR="004E3E23" w:rsidRPr="00962DB4" w14:paraId="40595035" w14:textId="77777777" w:rsidTr="00ED0210">
        <w:trPr>
          <w:jc w:val="center"/>
        </w:trPr>
        <w:tc>
          <w:tcPr>
            <w:tcW w:w="770" w:type="dxa"/>
          </w:tcPr>
          <w:p w14:paraId="69E65044" w14:textId="76D8F43F" w:rsidR="004E3E23" w:rsidRPr="00962DB4" w:rsidRDefault="004E3E23" w:rsidP="00962DB4">
            <w:pPr>
              <w:pStyle w:val="BodyText"/>
              <w:autoSpaceDE w:val="0"/>
              <w:autoSpaceDN w:val="0"/>
              <w:adjustRightInd w:val="0"/>
              <w:jc w:val="center"/>
            </w:pPr>
            <w:r w:rsidRPr="00962DB4">
              <w:rPr>
                <w:szCs w:val="24"/>
              </w:rPr>
              <w:t>T60</w:t>
            </w:r>
          </w:p>
        </w:tc>
        <w:tc>
          <w:tcPr>
            <w:tcW w:w="5311" w:type="dxa"/>
          </w:tcPr>
          <w:p w14:paraId="43A231B2" w14:textId="34234329" w:rsidR="004E3E23" w:rsidRPr="00962DB4" w:rsidRDefault="004E3E23" w:rsidP="00962DB4">
            <w:pPr>
              <w:pStyle w:val="BodyText"/>
              <w:autoSpaceDE w:val="0"/>
              <w:autoSpaceDN w:val="0"/>
              <w:adjustRightInd w:val="0"/>
              <w:jc w:val="center"/>
            </w:pPr>
            <w:r w:rsidRPr="00962DB4">
              <w:rPr>
                <w:szCs w:val="24"/>
              </w:rPr>
              <w:t>Y = 0,681 (</w:t>
            </w:r>
            <w:r w:rsidRPr="00962DB4">
              <w:rPr>
                <w:i/>
                <w:szCs w:val="24"/>
              </w:rPr>
              <w:t>X</w:t>
            </w:r>
            <w:r w:rsidRPr="00962DB4">
              <w:rPr>
                <w:szCs w:val="24"/>
              </w:rPr>
              <w:t xml:space="preserve"> - 348) + 349,8°C</w:t>
            </w:r>
          </w:p>
        </w:tc>
      </w:tr>
      <w:tr w:rsidR="004E3E23" w:rsidRPr="00962DB4" w14:paraId="2F5DDC33" w14:textId="77777777" w:rsidTr="00ED0210">
        <w:trPr>
          <w:jc w:val="center"/>
        </w:trPr>
        <w:tc>
          <w:tcPr>
            <w:tcW w:w="770" w:type="dxa"/>
          </w:tcPr>
          <w:p w14:paraId="3D66D33A" w14:textId="56DFDBBD" w:rsidR="004E3E23" w:rsidRPr="00962DB4" w:rsidRDefault="004E3E23" w:rsidP="00962DB4">
            <w:pPr>
              <w:pStyle w:val="BodyText"/>
              <w:autoSpaceDE w:val="0"/>
              <w:autoSpaceDN w:val="0"/>
              <w:adjustRightInd w:val="0"/>
              <w:jc w:val="center"/>
            </w:pPr>
            <w:r w:rsidRPr="00962DB4">
              <w:rPr>
                <w:szCs w:val="24"/>
              </w:rPr>
              <w:t>T70</w:t>
            </w:r>
          </w:p>
        </w:tc>
        <w:tc>
          <w:tcPr>
            <w:tcW w:w="5311" w:type="dxa"/>
          </w:tcPr>
          <w:p w14:paraId="2CC226F9" w14:textId="64B11285" w:rsidR="004E3E23" w:rsidRPr="00962DB4" w:rsidRDefault="004E3E23" w:rsidP="00962DB4">
            <w:pPr>
              <w:pStyle w:val="BodyText"/>
              <w:autoSpaceDE w:val="0"/>
              <w:autoSpaceDN w:val="0"/>
              <w:adjustRightInd w:val="0"/>
              <w:jc w:val="center"/>
            </w:pPr>
            <w:r w:rsidRPr="00962DB4">
              <w:rPr>
                <w:szCs w:val="24"/>
              </w:rPr>
              <w:t>Y = 0,522 (</w:t>
            </w:r>
            <w:r w:rsidRPr="00962DB4">
              <w:rPr>
                <w:i/>
                <w:szCs w:val="24"/>
              </w:rPr>
              <w:t>X</w:t>
            </w:r>
            <w:r w:rsidRPr="00962DB4">
              <w:rPr>
                <w:szCs w:val="24"/>
              </w:rPr>
              <w:t xml:space="preserve"> - 348,8) + 350,6°C</w:t>
            </w:r>
          </w:p>
        </w:tc>
      </w:tr>
      <w:tr w:rsidR="004E3E23" w:rsidRPr="00962DB4" w14:paraId="0ED8F90D" w14:textId="77777777" w:rsidTr="00ED0210">
        <w:trPr>
          <w:jc w:val="center"/>
        </w:trPr>
        <w:tc>
          <w:tcPr>
            <w:tcW w:w="770" w:type="dxa"/>
          </w:tcPr>
          <w:p w14:paraId="3ED55DC7" w14:textId="3C9EA138" w:rsidR="004E3E23" w:rsidRPr="00962DB4" w:rsidRDefault="004E3E23" w:rsidP="00962DB4">
            <w:pPr>
              <w:pStyle w:val="BodyText"/>
              <w:autoSpaceDE w:val="0"/>
              <w:autoSpaceDN w:val="0"/>
              <w:adjustRightInd w:val="0"/>
              <w:jc w:val="center"/>
            </w:pPr>
            <w:r w:rsidRPr="00962DB4">
              <w:rPr>
                <w:szCs w:val="24"/>
              </w:rPr>
              <w:t>T80</w:t>
            </w:r>
          </w:p>
        </w:tc>
        <w:tc>
          <w:tcPr>
            <w:tcW w:w="5311" w:type="dxa"/>
          </w:tcPr>
          <w:p w14:paraId="1A7B7F8D" w14:textId="717C5C70"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r>
      <w:tr w:rsidR="004E3E23" w:rsidRPr="00962DB4" w14:paraId="69D48DBE" w14:textId="77777777" w:rsidTr="00ED0210">
        <w:trPr>
          <w:jc w:val="center"/>
        </w:trPr>
        <w:tc>
          <w:tcPr>
            <w:tcW w:w="770" w:type="dxa"/>
          </w:tcPr>
          <w:p w14:paraId="34D71D5F" w14:textId="1313221B" w:rsidR="004E3E23" w:rsidRPr="00962DB4" w:rsidRDefault="004E3E23" w:rsidP="00962DB4">
            <w:pPr>
              <w:pStyle w:val="BodyText"/>
              <w:autoSpaceDE w:val="0"/>
              <w:autoSpaceDN w:val="0"/>
              <w:adjustRightInd w:val="0"/>
              <w:jc w:val="center"/>
            </w:pPr>
            <w:r w:rsidRPr="00962DB4">
              <w:rPr>
                <w:szCs w:val="24"/>
              </w:rPr>
              <w:t>T90</w:t>
            </w:r>
          </w:p>
        </w:tc>
        <w:tc>
          <w:tcPr>
            <w:tcW w:w="5311" w:type="dxa"/>
          </w:tcPr>
          <w:p w14:paraId="3B8EA173" w14:textId="05DA7864"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r>
      <w:tr w:rsidR="004E3E23" w:rsidRPr="00962DB4" w14:paraId="63B92B81" w14:textId="77777777" w:rsidTr="00ED0210">
        <w:trPr>
          <w:jc w:val="center"/>
        </w:trPr>
        <w:tc>
          <w:tcPr>
            <w:tcW w:w="770" w:type="dxa"/>
          </w:tcPr>
          <w:p w14:paraId="1A4EB17B" w14:textId="46CF2BB6" w:rsidR="004E3E23" w:rsidRPr="00962DB4" w:rsidRDefault="004E3E23" w:rsidP="00962DB4">
            <w:pPr>
              <w:pStyle w:val="BodyText"/>
              <w:autoSpaceDE w:val="0"/>
              <w:autoSpaceDN w:val="0"/>
              <w:adjustRightInd w:val="0"/>
              <w:jc w:val="center"/>
            </w:pPr>
            <w:r w:rsidRPr="00962DB4">
              <w:rPr>
                <w:szCs w:val="24"/>
              </w:rPr>
              <w:t>T95</w:t>
            </w:r>
          </w:p>
        </w:tc>
        <w:tc>
          <w:tcPr>
            <w:tcW w:w="5311" w:type="dxa"/>
          </w:tcPr>
          <w:p w14:paraId="57FB6E09" w14:textId="1D304EFF" w:rsidR="004E3E23" w:rsidRPr="00962DB4" w:rsidRDefault="004E3E23" w:rsidP="00962DB4">
            <w:pPr>
              <w:pStyle w:val="BodyText"/>
              <w:autoSpaceDE w:val="0"/>
              <w:autoSpaceDN w:val="0"/>
              <w:adjustRightInd w:val="0"/>
              <w:jc w:val="center"/>
            </w:pPr>
            <w:r w:rsidRPr="00962DB4">
              <w:rPr>
                <w:szCs w:val="24"/>
              </w:rPr>
              <w:t>Insufficient degree of agreement</w:t>
            </w:r>
          </w:p>
        </w:tc>
      </w:tr>
      <w:tr w:rsidR="004E3E23" w:rsidRPr="00962DB4" w14:paraId="0C86EFA4" w14:textId="77777777" w:rsidTr="00ED0210">
        <w:trPr>
          <w:jc w:val="center"/>
        </w:trPr>
        <w:tc>
          <w:tcPr>
            <w:tcW w:w="770" w:type="dxa"/>
          </w:tcPr>
          <w:p w14:paraId="51C6E4B4" w14:textId="56587946" w:rsidR="004E3E23" w:rsidRPr="00962DB4" w:rsidRDefault="004E3E23" w:rsidP="00962DB4">
            <w:pPr>
              <w:pStyle w:val="BodyText"/>
              <w:autoSpaceDE w:val="0"/>
              <w:autoSpaceDN w:val="0"/>
              <w:adjustRightInd w:val="0"/>
              <w:jc w:val="center"/>
            </w:pPr>
            <w:r w:rsidRPr="00962DB4">
              <w:rPr>
                <w:szCs w:val="24"/>
              </w:rPr>
              <w:t>FBP</w:t>
            </w:r>
          </w:p>
        </w:tc>
        <w:tc>
          <w:tcPr>
            <w:tcW w:w="5311" w:type="dxa"/>
          </w:tcPr>
          <w:p w14:paraId="5640BC5C" w14:textId="658E4FEA" w:rsidR="004E3E23" w:rsidRPr="00962DB4" w:rsidRDefault="004E3E23" w:rsidP="00962DB4">
            <w:pPr>
              <w:pStyle w:val="BodyText"/>
              <w:autoSpaceDE w:val="0"/>
              <w:autoSpaceDN w:val="0"/>
              <w:adjustRightInd w:val="0"/>
              <w:jc w:val="center"/>
            </w:pPr>
            <w:r w:rsidRPr="00962DB4">
              <w:rPr>
                <w:szCs w:val="24"/>
              </w:rPr>
              <w:t>Y = </w:t>
            </w:r>
            <w:r w:rsidRPr="00962DB4">
              <w:rPr>
                <w:i/>
                <w:szCs w:val="24"/>
              </w:rPr>
              <w:t>X</w:t>
            </w:r>
          </w:p>
        </w:tc>
      </w:tr>
      <w:tr w:rsidR="004E3E23" w:rsidRPr="00962DB4" w14:paraId="43C7F0EF" w14:textId="77777777" w:rsidTr="00ED0210">
        <w:trPr>
          <w:jc w:val="center"/>
        </w:trPr>
        <w:tc>
          <w:tcPr>
            <w:tcW w:w="6081" w:type="dxa"/>
            <w:gridSpan w:val="2"/>
            <w:tcBorders>
              <w:bottom w:val="single" w:sz="12" w:space="0" w:color="000000"/>
            </w:tcBorders>
          </w:tcPr>
          <w:p w14:paraId="2FA40E5E" w14:textId="59DFFC86" w:rsidR="004E3E23" w:rsidRPr="00962DB4" w:rsidRDefault="004E3E23" w:rsidP="00962DB4">
            <w:pPr>
              <w:pStyle w:val="BodyText"/>
              <w:autoSpaceDE w:val="0"/>
              <w:autoSpaceDN w:val="0"/>
              <w:adjustRightInd w:val="0"/>
              <w:rPr>
                <w:szCs w:val="24"/>
              </w:rPr>
            </w:pPr>
            <w:r w:rsidRPr="00962DB4">
              <w:rPr>
                <w:i/>
                <w:szCs w:val="24"/>
              </w:rPr>
              <w:t>X</w:t>
            </w:r>
            <w:r w:rsidRPr="00962DB4">
              <w:rPr>
                <w:szCs w:val="24"/>
              </w:rPr>
              <w:t xml:space="preserve"> is the recovered temperature result of this test method</w:t>
            </w:r>
          </w:p>
        </w:tc>
      </w:tr>
    </w:tbl>
    <w:p w14:paraId="13AE0271" w14:textId="5DCA87ED" w:rsidR="004E3E23" w:rsidRPr="00962DB4" w:rsidRDefault="004E3E23" w:rsidP="00962DB4">
      <w:pPr>
        <w:pStyle w:val="Heading1"/>
        <w:autoSpaceDE w:val="0"/>
        <w:autoSpaceDN w:val="0"/>
        <w:adjustRightInd w:val="0"/>
        <w:rPr>
          <w:rFonts w:eastAsia="Times New Roman"/>
          <w:szCs w:val="24"/>
        </w:rPr>
      </w:pPr>
      <w:bookmarkStart w:id="31" w:name="_Toc87280060"/>
      <w:r w:rsidRPr="00962DB4">
        <w:rPr>
          <w:rFonts w:eastAsia="Times New Roman"/>
          <w:szCs w:val="24"/>
        </w:rPr>
        <w:t>Test report</w:t>
      </w:r>
      <w:bookmarkEnd w:id="31"/>
    </w:p>
    <w:p w14:paraId="15A0715C" w14:textId="77777777" w:rsidR="004E3E23" w:rsidRPr="00962DB4" w:rsidRDefault="004E3E23" w:rsidP="00962DB4">
      <w:pPr>
        <w:pStyle w:val="BodyText"/>
        <w:keepNext/>
        <w:autoSpaceDE w:val="0"/>
        <w:autoSpaceDN w:val="0"/>
        <w:adjustRightInd w:val="0"/>
        <w:rPr>
          <w:szCs w:val="24"/>
        </w:rPr>
      </w:pPr>
      <w:r w:rsidRPr="00962DB4">
        <w:rPr>
          <w:szCs w:val="24"/>
        </w:rPr>
        <w:t>The test report shall contain at least the following information:</w:t>
      </w:r>
    </w:p>
    <w:p w14:paraId="472994C3" w14:textId="77777777" w:rsidR="004E3E23" w:rsidRPr="00962DB4" w:rsidRDefault="004E3E23" w:rsidP="00962DB4">
      <w:pPr>
        <w:pStyle w:val="ListNumber1"/>
        <w:autoSpaceDE w:val="0"/>
        <w:autoSpaceDN w:val="0"/>
        <w:adjustRightInd w:val="0"/>
        <w:rPr>
          <w:szCs w:val="24"/>
          <w:lang w:val="en-GB"/>
        </w:rPr>
      </w:pPr>
      <w:r w:rsidRPr="00962DB4">
        <w:rPr>
          <w:szCs w:val="24"/>
          <w:lang w:val="en-GB"/>
        </w:rPr>
        <w:t>a)</w:t>
      </w:r>
      <w:r w:rsidRPr="00962DB4">
        <w:rPr>
          <w:szCs w:val="24"/>
          <w:lang w:val="en-GB"/>
        </w:rPr>
        <w:tab/>
        <w:t>sufficient details for complete identification of the product tested;</w:t>
      </w:r>
    </w:p>
    <w:p w14:paraId="213CDB7A" w14:textId="77777777" w:rsidR="004E3E23" w:rsidRPr="00962DB4" w:rsidRDefault="004E3E23" w:rsidP="00962DB4">
      <w:pPr>
        <w:pStyle w:val="ListNumber1"/>
        <w:autoSpaceDE w:val="0"/>
        <w:autoSpaceDN w:val="0"/>
        <w:adjustRightInd w:val="0"/>
        <w:rPr>
          <w:szCs w:val="24"/>
          <w:lang w:val="en-GB"/>
        </w:rPr>
      </w:pPr>
      <w:r w:rsidRPr="00962DB4">
        <w:rPr>
          <w:szCs w:val="24"/>
          <w:lang w:val="en-GB"/>
        </w:rPr>
        <w:t>b)</w:t>
      </w:r>
      <w:r w:rsidRPr="00962DB4">
        <w:rPr>
          <w:szCs w:val="24"/>
          <w:lang w:val="en-GB"/>
        </w:rPr>
        <w:tab/>
        <w:t xml:space="preserve">reference to this document, i.e. </w:t>
      </w:r>
      <w:r w:rsidRPr="00962DB4">
        <w:rPr>
          <w:rStyle w:val="stdpublisher"/>
          <w:szCs w:val="24"/>
          <w:shd w:val="clear" w:color="auto" w:fill="auto"/>
          <w:lang w:val="en-GB"/>
        </w:rPr>
        <w:t>prEN</w:t>
      </w:r>
      <w:r w:rsidRPr="00962DB4">
        <w:rPr>
          <w:szCs w:val="24"/>
          <w:lang w:val="en-GB"/>
        </w:rPr>
        <w:t> </w:t>
      </w:r>
      <w:r w:rsidRPr="00962DB4">
        <w:rPr>
          <w:rStyle w:val="stddocNumber"/>
          <w:szCs w:val="24"/>
          <w:shd w:val="clear" w:color="auto" w:fill="auto"/>
          <w:lang w:val="en-GB"/>
        </w:rPr>
        <w:t>17306</w:t>
      </w:r>
      <w:r w:rsidRPr="00962DB4">
        <w:rPr>
          <w:szCs w:val="24"/>
          <w:lang w:val="en-GB"/>
        </w:rPr>
        <w:t>:</w:t>
      </w:r>
      <w:r w:rsidRPr="00962DB4">
        <w:rPr>
          <w:rStyle w:val="stdyear"/>
          <w:szCs w:val="24"/>
          <w:shd w:val="clear" w:color="auto" w:fill="auto"/>
          <w:lang w:val="en-GB"/>
        </w:rPr>
        <w:t>2021</w:t>
      </w:r>
      <w:r w:rsidRPr="00962DB4">
        <w:rPr>
          <w:szCs w:val="24"/>
          <w:lang w:val="en-GB"/>
        </w:rPr>
        <w:t>;</w:t>
      </w:r>
    </w:p>
    <w:p w14:paraId="36BC9A9B" w14:textId="77777777" w:rsidR="004E3E23" w:rsidRPr="00962DB4" w:rsidRDefault="004E3E23" w:rsidP="00962DB4">
      <w:pPr>
        <w:pStyle w:val="ListNumber1"/>
        <w:autoSpaceDE w:val="0"/>
        <w:autoSpaceDN w:val="0"/>
        <w:adjustRightInd w:val="0"/>
        <w:rPr>
          <w:szCs w:val="24"/>
          <w:lang w:val="en-GB"/>
        </w:rPr>
      </w:pPr>
      <w:r w:rsidRPr="00962DB4">
        <w:rPr>
          <w:szCs w:val="24"/>
          <w:lang w:val="en-GB"/>
        </w:rPr>
        <w:t>c)</w:t>
      </w:r>
      <w:r w:rsidRPr="00962DB4">
        <w:rPr>
          <w:szCs w:val="24"/>
          <w:lang w:val="en-GB"/>
        </w:rPr>
        <w:tab/>
        <w:t xml:space="preserve">result of the test (see </w:t>
      </w:r>
      <w:r w:rsidRPr="00962DB4">
        <w:rPr>
          <w:rStyle w:val="citesec"/>
          <w:szCs w:val="24"/>
          <w:shd w:val="clear" w:color="auto" w:fill="auto"/>
          <w:lang w:val="en-GB"/>
        </w:rPr>
        <w:t>Clause 12</w:t>
      </w:r>
      <w:r w:rsidRPr="00962DB4">
        <w:rPr>
          <w:szCs w:val="24"/>
          <w:lang w:val="en-GB"/>
        </w:rPr>
        <w:t>);</w:t>
      </w:r>
    </w:p>
    <w:p w14:paraId="7C840A7D" w14:textId="77777777" w:rsidR="004E3E23" w:rsidRPr="00962DB4" w:rsidRDefault="004E3E23" w:rsidP="00962DB4">
      <w:pPr>
        <w:pStyle w:val="ListNumber1"/>
        <w:autoSpaceDE w:val="0"/>
        <w:autoSpaceDN w:val="0"/>
        <w:adjustRightInd w:val="0"/>
        <w:rPr>
          <w:szCs w:val="24"/>
          <w:lang w:val="en-GB"/>
        </w:rPr>
      </w:pPr>
      <w:r w:rsidRPr="00962DB4">
        <w:rPr>
          <w:szCs w:val="24"/>
          <w:lang w:val="en-GB"/>
        </w:rPr>
        <w:t>d)</w:t>
      </w:r>
      <w:r w:rsidRPr="00962DB4">
        <w:rPr>
          <w:szCs w:val="24"/>
          <w:lang w:val="en-GB"/>
        </w:rPr>
        <w:tab/>
        <w:t xml:space="preserve">report if a drying agent, as described in </w:t>
      </w:r>
      <w:r w:rsidRPr="00962DB4">
        <w:rPr>
          <w:rStyle w:val="citesec"/>
          <w:szCs w:val="24"/>
          <w:shd w:val="clear" w:color="auto" w:fill="auto"/>
          <w:lang w:val="en-GB"/>
        </w:rPr>
        <w:t>7.6</w:t>
      </w:r>
      <w:r w:rsidRPr="00962DB4">
        <w:rPr>
          <w:szCs w:val="24"/>
          <w:lang w:val="en-GB"/>
        </w:rPr>
        <w:t>, was used;</w:t>
      </w:r>
    </w:p>
    <w:p w14:paraId="709369F9" w14:textId="77777777" w:rsidR="004E3E23" w:rsidRPr="00962DB4" w:rsidRDefault="004E3E23" w:rsidP="00962DB4">
      <w:pPr>
        <w:pStyle w:val="ListNumber1"/>
        <w:autoSpaceDE w:val="0"/>
        <w:autoSpaceDN w:val="0"/>
        <w:adjustRightInd w:val="0"/>
        <w:rPr>
          <w:szCs w:val="24"/>
          <w:lang w:val="en-GB"/>
        </w:rPr>
      </w:pPr>
      <w:r w:rsidRPr="00962DB4">
        <w:rPr>
          <w:szCs w:val="24"/>
          <w:lang w:val="en-GB"/>
        </w:rPr>
        <w:t>e)</w:t>
      </w:r>
      <w:r w:rsidRPr="00962DB4">
        <w:rPr>
          <w:szCs w:val="24"/>
          <w:lang w:val="en-GB"/>
        </w:rPr>
        <w:tab/>
        <w:t>any deviation, by agreement or otherwise, from the procedure specified; and</w:t>
      </w:r>
    </w:p>
    <w:p w14:paraId="62556C5E" w14:textId="77777777" w:rsidR="004E3E23" w:rsidRPr="00962DB4" w:rsidRDefault="004E3E23" w:rsidP="00962DB4">
      <w:pPr>
        <w:pStyle w:val="ListNumber1"/>
        <w:autoSpaceDE w:val="0"/>
        <w:autoSpaceDN w:val="0"/>
        <w:adjustRightInd w:val="0"/>
        <w:rPr>
          <w:szCs w:val="24"/>
          <w:lang w:val="en-GB"/>
        </w:rPr>
      </w:pPr>
      <w:r w:rsidRPr="00962DB4">
        <w:rPr>
          <w:szCs w:val="24"/>
          <w:lang w:val="en-GB"/>
        </w:rPr>
        <w:t>f)</w:t>
      </w:r>
      <w:r w:rsidRPr="00962DB4">
        <w:rPr>
          <w:szCs w:val="24"/>
          <w:lang w:val="en-GB"/>
        </w:rPr>
        <w:tab/>
        <w:t>date of the test.</w:t>
      </w:r>
    </w:p>
    <w:p w14:paraId="022B362F" w14:textId="77777777" w:rsidR="004E3E23" w:rsidRPr="00962DB4" w:rsidRDefault="004E3E23" w:rsidP="00962DB4">
      <w:pPr>
        <w:pStyle w:val="ANNEX"/>
        <w:autoSpaceDE w:val="0"/>
        <w:autoSpaceDN w:val="0"/>
        <w:adjustRightInd w:val="0"/>
        <w:rPr>
          <w:rFonts w:eastAsia="Times New Roman"/>
          <w:szCs w:val="24"/>
        </w:rPr>
      </w:pPr>
      <w:r w:rsidRPr="00962DB4">
        <w:rPr>
          <w:rFonts w:eastAsia="Times New Roman"/>
          <w:szCs w:val="24"/>
        </w:rPr>
        <w:br/>
      </w:r>
      <w:bookmarkStart w:id="32" w:name="_Toc87280061"/>
      <w:r w:rsidRPr="00962DB4">
        <w:rPr>
          <w:rFonts w:eastAsia="Times New Roman"/>
          <w:b w:val="0"/>
          <w:szCs w:val="24"/>
        </w:rPr>
        <w:t>(normative)</w:t>
      </w:r>
      <w:r w:rsidRPr="00962DB4">
        <w:rPr>
          <w:rFonts w:eastAsia="Times New Roman"/>
          <w:szCs w:val="24"/>
        </w:rPr>
        <w:br/>
      </w:r>
      <w:r w:rsidRPr="00962DB4">
        <w:rPr>
          <w:rFonts w:eastAsia="Times New Roman"/>
          <w:szCs w:val="24"/>
        </w:rPr>
        <w:br/>
        <w:t>Micro distillation apparatus</w:t>
      </w:r>
      <w:bookmarkEnd w:id="32"/>
    </w:p>
    <w:p w14:paraId="4ECA48FE" w14:textId="77777777" w:rsidR="004E3E23" w:rsidRPr="00962DB4" w:rsidRDefault="004E3E23" w:rsidP="00962DB4">
      <w:pPr>
        <w:pStyle w:val="a2"/>
        <w:tabs>
          <w:tab w:val="left" w:pos="360"/>
        </w:tabs>
        <w:autoSpaceDE w:val="0"/>
        <w:autoSpaceDN w:val="0"/>
        <w:adjustRightInd w:val="0"/>
        <w:spacing w:before="120" w:after="120"/>
        <w:rPr>
          <w:szCs w:val="24"/>
        </w:rPr>
      </w:pPr>
      <w:bookmarkStart w:id="33" w:name="_Toc87280062"/>
      <w:r w:rsidRPr="00962DB4">
        <w:rPr>
          <w:szCs w:val="24"/>
        </w:rPr>
        <w:t>Detailed description of apparatus</w:t>
      </w:r>
      <w:bookmarkEnd w:id="33"/>
    </w:p>
    <w:p w14:paraId="415F20A7" w14:textId="77777777" w:rsidR="004E3E23" w:rsidRPr="00962DB4" w:rsidRDefault="004E3E23" w:rsidP="00962DB4">
      <w:pPr>
        <w:pStyle w:val="p3"/>
        <w:autoSpaceDE w:val="0"/>
        <w:autoSpaceDN w:val="0"/>
        <w:adjustRightInd w:val="0"/>
        <w:rPr>
          <w:szCs w:val="24"/>
        </w:rPr>
      </w:pPr>
      <w:r w:rsidRPr="00962DB4">
        <w:rPr>
          <w:b/>
          <w:szCs w:val="24"/>
        </w:rPr>
        <w:t>A.1.1</w:t>
      </w:r>
      <w:r w:rsidRPr="00962DB4">
        <w:rPr>
          <w:szCs w:val="24"/>
        </w:rPr>
        <w:tab/>
        <w:t xml:space="preserve">A general schematic of the micro distillation apparatus is shown in </w:t>
      </w:r>
      <w:r w:rsidRPr="00962DB4">
        <w:rPr>
          <w:rStyle w:val="citefig"/>
          <w:szCs w:val="24"/>
          <w:shd w:val="clear" w:color="auto" w:fill="auto"/>
        </w:rPr>
        <w:t>Figure A.1</w:t>
      </w:r>
      <w:r w:rsidRPr="00962DB4">
        <w:rPr>
          <w:szCs w:val="24"/>
        </w:rPr>
        <w:t xml:space="preserve">. </w:t>
      </w:r>
      <w:r w:rsidRPr="00962DB4">
        <w:rPr>
          <w:rStyle w:val="citefig"/>
          <w:szCs w:val="24"/>
          <w:shd w:val="clear" w:color="auto" w:fill="auto"/>
        </w:rPr>
        <w:t>Figure A.2</w:t>
      </w:r>
      <w:r w:rsidRPr="00962DB4">
        <w:rPr>
          <w:szCs w:val="24"/>
        </w:rPr>
        <w:t xml:space="preserve"> gives an overall picture of the apparatus.</w:t>
      </w:r>
    </w:p>
    <w:p w14:paraId="7974721E" w14:textId="77777777" w:rsidR="004E3E23" w:rsidRPr="00962DB4" w:rsidRDefault="004E3E23" w:rsidP="00962DB4">
      <w:pPr>
        <w:pStyle w:val="p3"/>
        <w:autoSpaceDE w:val="0"/>
        <w:autoSpaceDN w:val="0"/>
        <w:adjustRightInd w:val="0"/>
        <w:spacing w:after="120"/>
        <w:rPr>
          <w:szCs w:val="24"/>
        </w:rPr>
      </w:pPr>
      <w:r w:rsidRPr="00962DB4">
        <w:rPr>
          <w:b/>
          <w:szCs w:val="24"/>
        </w:rPr>
        <w:t>A.1.2</w:t>
      </w:r>
      <w:r w:rsidRPr="00962DB4">
        <w:rPr>
          <w:b/>
          <w:szCs w:val="24"/>
        </w:rPr>
        <w:tab/>
        <w:t>Distillation measurement head</w:t>
      </w:r>
      <w:r w:rsidRPr="00962DB4">
        <w:rPr>
          <w:szCs w:val="24"/>
        </w:rPr>
        <w:t xml:space="preserve"> — Comprised of a snug-fitting device designed for mechanically centring and correct positioning of sensors on the distillation flask without vapour leakage. The head and distillation flask are designed in such a way that it can be installed one way without any adjustment necessary. It accommodates the vapour temperature sensor, liquid temperature sensor and has a connection for the differential pressure sensor.</w:t>
      </w:r>
    </w:p>
    <w:p w14:paraId="034AE5BC" w14:textId="77777777" w:rsidR="004E3E23" w:rsidRPr="00962DB4" w:rsidRDefault="004E3E23" w:rsidP="00962DB4">
      <w:pPr>
        <w:pStyle w:val="FigureImage"/>
        <w:autoSpaceDE w:val="0"/>
        <w:autoSpaceDN w:val="0"/>
        <w:adjustRightInd w:val="0"/>
        <w:rPr>
          <w:szCs w:val="24"/>
        </w:rPr>
      </w:pPr>
      <w:r w:rsidRPr="00962DB4">
        <w:rPr>
          <w:szCs w:val="24"/>
        </w:rPr>
        <w:fldChar w:fldCharType="begin"/>
      </w:r>
      <w:r w:rsidRPr="00962DB4">
        <w:rPr>
          <w:szCs w:val="24"/>
        </w:rPr>
        <w:instrText xml:space="preserve"> INCLUDEPICTURE  "Y:\\STD_MGT\\STDDEL\\PRODUCTION\\etrans\\Download\\Z_FIRST_DEL\\ENQ\\00019607\\41_e_dr\\a001.tif" \* MERGEFORMATINET </w:instrText>
      </w:r>
      <w:r w:rsidRPr="00962DB4">
        <w:rPr>
          <w:szCs w:val="24"/>
        </w:rPr>
        <w:fldChar w:fldCharType="separate"/>
      </w:r>
      <w:r w:rsidRPr="00962DB4">
        <w:rPr>
          <w:szCs w:val="24"/>
        </w:rPr>
        <w:fldChar w:fldCharType="begin"/>
      </w:r>
      <w:r w:rsidRPr="00962DB4">
        <w:rPr>
          <w:szCs w:val="24"/>
        </w:rPr>
        <w:instrText xml:space="preserve"> INCLUDEPICTURE  "Y:\\STD_MGT\\STDDEL\\PRODUCTION\\Standards\\00019\\607\\41_e_dr\\a001.tif" \* MERGEFORMATINET </w:instrText>
      </w:r>
      <w:r w:rsidRPr="00962DB4">
        <w:rPr>
          <w:szCs w:val="24"/>
        </w:rPr>
        <w:fldChar w:fldCharType="separate"/>
      </w:r>
      <w:r w:rsidR="00E010B9">
        <w:rPr>
          <w:szCs w:val="24"/>
        </w:rPr>
        <w:fldChar w:fldCharType="begin"/>
      </w:r>
      <w:r w:rsidR="00E010B9">
        <w:rPr>
          <w:szCs w:val="24"/>
        </w:rPr>
        <w:instrText xml:space="preserve"> </w:instrText>
      </w:r>
      <w:r w:rsidR="00E010B9">
        <w:rPr>
          <w:szCs w:val="24"/>
        </w:rPr>
        <w:instrText>INCLUDEPICTURE  "Y:\\STD_MGT\\STDDEL\\PRODUCTION\\Standards\\00019\\607\\41_e_dr\\a001.tif" \* MERGEFORMATINET</w:instrText>
      </w:r>
      <w:r w:rsidR="00E010B9">
        <w:rPr>
          <w:szCs w:val="24"/>
        </w:rPr>
        <w:instrText xml:space="preserve"> </w:instrText>
      </w:r>
      <w:r w:rsidR="00E010B9">
        <w:rPr>
          <w:szCs w:val="24"/>
        </w:rPr>
        <w:fldChar w:fldCharType="separate"/>
      </w:r>
      <w:r w:rsidR="00E010B9">
        <w:rPr>
          <w:szCs w:val="24"/>
        </w:rPr>
        <w:pict w14:anchorId="725A9959">
          <v:shape id="_x0000_i1026" type="#_x0000_t75" style="width:240pt;height:323.25pt">
            <v:imagedata r:id="rId15" r:href="rId16"/>
          </v:shape>
        </w:pict>
      </w:r>
      <w:r w:rsidR="00E010B9">
        <w:rPr>
          <w:szCs w:val="24"/>
        </w:rPr>
        <w:fldChar w:fldCharType="end"/>
      </w:r>
      <w:r w:rsidRPr="00962DB4">
        <w:rPr>
          <w:szCs w:val="24"/>
        </w:rPr>
        <w:fldChar w:fldCharType="end"/>
      </w:r>
      <w:r w:rsidRPr="00962DB4">
        <w:rPr>
          <w:szCs w:val="24"/>
        </w:rPr>
        <w:fldChar w:fldCharType="end"/>
      </w:r>
    </w:p>
    <w:p w14:paraId="6B5C0216" w14:textId="77777777" w:rsidR="004E3E23" w:rsidRPr="00962DB4" w:rsidRDefault="004E3E23" w:rsidP="00962DB4">
      <w:pPr>
        <w:pStyle w:val="KeyTitle"/>
        <w:autoSpaceDE w:val="0"/>
        <w:autoSpaceDN w:val="0"/>
        <w:adjustRightInd w:val="0"/>
        <w:rPr>
          <w:szCs w:val="24"/>
        </w:rPr>
      </w:pPr>
      <w:r w:rsidRPr="00962DB4">
        <w:rPr>
          <w:szCs w:val="24"/>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3949"/>
        <w:gridCol w:w="426"/>
        <w:gridCol w:w="4394"/>
      </w:tblGrid>
      <w:tr w:rsidR="004E3E23" w:rsidRPr="00962DB4" w14:paraId="31F26AE8" w14:textId="77777777" w:rsidTr="00975B31">
        <w:tc>
          <w:tcPr>
            <w:tcW w:w="0" w:type="auto"/>
          </w:tcPr>
          <w:p w14:paraId="0D50EAD9" w14:textId="0EC60524" w:rsidR="004E3E23" w:rsidRPr="00962DB4" w:rsidRDefault="004E3E23" w:rsidP="00962DB4">
            <w:pPr>
              <w:pStyle w:val="Tablebody-"/>
              <w:autoSpaceDE w:val="0"/>
              <w:autoSpaceDN w:val="0"/>
              <w:adjustRightInd w:val="0"/>
              <w:rPr>
                <w:noProof/>
              </w:rPr>
            </w:pPr>
            <w:r w:rsidRPr="00962DB4">
              <w:rPr>
                <w:szCs w:val="24"/>
              </w:rPr>
              <w:t>1</w:t>
            </w:r>
          </w:p>
        </w:tc>
        <w:tc>
          <w:tcPr>
            <w:tcW w:w="3949" w:type="dxa"/>
          </w:tcPr>
          <w:p w14:paraId="744E2FE4" w14:textId="6C4DCE02" w:rsidR="004E3E23" w:rsidRPr="00962DB4" w:rsidRDefault="004E3E23" w:rsidP="00962DB4">
            <w:pPr>
              <w:pStyle w:val="Tablebody-"/>
              <w:autoSpaceDE w:val="0"/>
              <w:autoSpaceDN w:val="0"/>
              <w:adjustRightInd w:val="0"/>
              <w:rPr>
                <w:noProof/>
              </w:rPr>
            </w:pPr>
            <w:r w:rsidRPr="00962DB4">
              <w:rPr>
                <w:szCs w:val="24"/>
              </w:rPr>
              <w:t>to differential pressure sensor (</w:t>
            </w:r>
            <w:r w:rsidRPr="00962DB4">
              <w:rPr>
                <w:rStyle w:val="citesec"/>
                <w:szCs w:val="24"/>
                <w:shd w:val="clear" w:color="auto" w:fill="auto"/>
              </w:rPr>
              <w:t>A.1.5.1</w:t>
            </w:r>
            <w:r w:rsidRPr="00962DB4">
              <w:rPr>
                <w:szCs w:val="24"/>
              </w:rPr>
              <w:t>)</w:t>
            </w:r>
          </w:p>
        </w:tc>
        <w:tc>
          <w:tcPr>
            <w:tcW w:w="426" w:type="dxa"/>
          </w:tcPr>
          <w:p w14:paraId="76902C58" w14:textId="188FCFEE" w:rsidR="004E3E23" w:rsidRPr="00962DB4" w:rsidRDefault="004E3E23" w:rsidP="00962DB4">
            <w:pPr>
              <w:pStyle w:val="Tablebody-"/>
              <w:autoSpaceDE w:val="0"/>
              <w:autoSpaceDN w:val="0"/>
              <w:adjustRightInd w:val="0"/>
              <w:rPr>
                <w:noProof/>
              </w:rPr>
            </w:pPr>
            <w:r w:rsidRPr="00962DB4">
              <w:rPr>
                <w:szCs w:val="24"/>
              </w:rPr>
              <w:t>6</w:t>
            </w:r>
          </w:p>
        </w:tc>
        <w:tc>
          <w:tcPr>
            <w:tcW w:w="4394" w:type="dxa"/>
          </w:tcPr>
          <w:p w14:paraId="1402292D" w14:textId="5D956B68" w:rsidR="004E3E23" w:rsidRPr="00962DB4" w:rsidRDefault="004E3E23" w:rsidP="00962DB4">
            <w:pPr>
              <w:pStyle w:val="Tablebody-"/>
              <w:autoSpaceDE w:val="0"/>
              <w:autoSpaceDN w:val="0"/>
              <w:adjustRightInd w:val="0"/>
              <w:rPr>
                <w:noProof/>
              </w:rPr>
            </w:pPr>
            <w:r w:rsidRPr="00962DB4">
              <w:rPr>
                <w:szCs w:val="24"/>
              </w:rPr>
              <w:t>waste beaker (</w:t>
            </w:r>
            <w:r w:rsidRPr="00962DB4">
              <w:rPr>
                <w:rStyle w:val="citesec"/>
                <w:szCs w:val="24"/>
                <w:shd w:val="clear" w:color="auto" w:fill="auto"/>
              </w:rPr>
              <w:t>6.4</w:t>
            </w:r>
            <w:r w:rsidRPr="00962DB4">
              <w:rPr>
                <w:szCs w:val="24"/>
              </w:rPr>
              <w:t>)</w:t>
            </w:r>
          </w:p>
        </w:tc>
      </w:tr>
      <w:tr w:rsidR="004E3E23" w:rsidRPr="00962DB4" w14:paraId="73F15545" w14:textId="77777777" w:rsidTr="00975B31">
        <w:tc>
          <w:tcPr>
            <w:tcW w:w="0" w:type="auto"/>
          </w:tcPr>
          <w:p w14:paraId="3BFC0BAA" w14:textId="52D80A83" w:rsidR="004E3E23" w:rsidRPr="00962DB4" w:rsidRDefault="004E3E23" w:rsidP="00962DB4">
            <w:pPr>
              <w:pStyle w:val="Tablebody-"/>
              <w:autoSpaceDE w:val="0"/>
              <w:autoSpaceDN w:val="0"/>
              <w:adjustRightInd w:val="0"/>
              <w:rPr>
                <w:noProof/>
              </w:rPr>
            </w:pPr>
            <w:r w:rsidRPr="00962DB4">
              <w:rPr>
                <w:szCs w:val="24"/>
              </w:rPr>
              <w:t>2</w:t>
            </w:r>
          </w:p>
        </w:tc>
        <w:tc>
          <w:tcPr>
            <w:tcW w:w="3949" w:type="dxa"/>
          </w:tcPr>
          <w:p w14:paraId="4F585A3D" w14:textId="5A77FD25" w:rsidR="004E3E23" w:rsidRPr="00962DB4" w:rsidRDefault="004E3E23" w:rsidP="00962DB4">
            <w:pPr>
              <w:pStyle w:val="Tablebody-"/>
              <w:autoSpaceDE w:val="0"/>
              <w:autoSpaceDN w:val="0"/>
              <w:adjustRightInd w:val="0"/>
              <w:rPr>
                <w:noProof/>
              </w:rPr>
            </w:pPr>
            <w:r w:rsidRPr="00962DB4">
              <w:rPr>
                <w:szCs w:val="24"/>
              </w:rPr>
              <w:t>drip tip (</w:t>
            </w:r>
            <w:r w:rsidRPr="00962DB4">
              <w:rPr>
                <w:rStyle w:val="citesec"/>
                <w:szCs w:val="24"/>
                <w:shd w:val="clear" w:color="auto" w:fill="auto"/>
              </w:rPr>
              <w:t>A.1.4</w:t>
            </w:r>
            <w:r w:rsidRPr="00962DB4">
              <w:rPr>
                <w:szCs w:val="24"/>
              </w:rPr>
              <w:t>)</w:t>
            </w:r>
          </w:p>
        </w:tc>
        <w:tc>
          <w:tcPr>
            <w:tcW w:w="426" w:type="dxa"/>
          </w:tcPr>
          <w:p w14:paraId="0B8ABC11" w14:textId="1C587EF9" w:rsidR="004E3E23" w:rsidRPr="00962DB4" w:rsidRDefault="004E3E23" w:rsidP="00962DB4">
            <w:pPr>
              <w:pStyle w:val="Tablebody-"/>
              <w:autoSpaceDE w:val="0"/>
              <w:autoSpaceDN w:val="0"/>
              <w:adjustRightInd w:val="0"/>
              <w:rPr>
                <w:noProof/>
              </w:rPr>
            </w:pPr>
            <w:r w:rsidRPr="00962DB4">
              <w:rPr>
                <w:szCs w:val="24"/>
              </w:rPr>
              <w:t>7</w:t>
            </w:r>
          </w:p>
        </w:tc>
        <w:tc>
          <w:tcPr>
            <w:tcW w:w="4394" w:type="dxa"/>
          </w:tcPr>
          <w:p w14:paraId="645D8CD9" w14:textId="503EABC7" w:rsidR="004E3E23" w:rsidRPr="00962DB4" w:rsidRDefault="004E3E23" w:rsidP="00962DB4">
            <w:pPr>
              <w:pStyle w:val="Tablebody-"/>
              <w:autoSpaceDE w:val="0"/>
              <w:autoSpaceDN w:val="0"/>
              <w:adjustRightInd w:val="0"/>
              <w:rPr>
                <w:noProof/>
              </w:rPr>
            </w:pPr>
            <w:r w:rsidRPr="00962DB4">
              <w:rPr>
                <w:szCs w:val="24"/>
              </w:rPr>
              <w:t>condensate recovery area (</w:t>
            </w:r>
            <w:r w:rsidRPr="00962DB4">
              <w:rPr>
                <w:rStyle w:val="citesec"/>
                <w:szCs w:val="24"/>
                <w:shd w:val="clear" w:color="auto" w:fill="auto"/>
              </w:rPr>
              <w:t>A.1.10</w:t>
            </w:r>
            <w:r w:rsidRPr="00962DB4">
              <w:rPr>
                <w:szCs w:val="24"/>
              </w:rPr>
              <w:t>)</w:t>
            </w:r>
          </w:p>
        </w:tc>
      </w:tr>
      <w:tr w:rsidR="004E3E23" w:rsidRPr="00962DB4" w14:paraId="50C8AE3A" w14:textId="77777777" w:rsidTr="00975B31">
        <w:tc>
          <w:tcPr>
            <w:tcW w:w="0" w:type="auto"/>
          </w:tcPr>
          <w:p w14:paraId="0C611C40" w14:textId="0F08A7BA" w:rsidR="004E3E23" w:rsidRPr="00962DB4" w:rsidRDefault="004E3E23" w:rsidP="00962DB4">
            <w:pPr>
              <w:pStyle w:val="Tablebody-"/>
              <w:autoSpaceDE w:val="0"/>
              <w:autoSpaceDN w:val="0"/>
              <w:adjustRightInd w:val="0"/>
              <w:rPr>
                <w:noProof/>
              </w:rPr>
            </w:pPr>
            <w:r w:rsidRPr="00962DB4">
              <w:rPr>
                <w:szCs w:val="24"/>
              </w:rPr>
              <w:t>3</w:t>
            </w:r>
          </w:p>
        </w:tc>
        <w:tc>
          <w:tcPr>
            <w:tcW w:w="3949" w:type="dxa"/>
          </w:tcPr>
          <w:p w14:paraId="0485712F" w14:textId="00993182" w:rsidR="004E3E23" w:rsidRPr="00962DB4" w:rsidRDefault="004E3E23" w:rsidP="00962DB4">
            <w:pPr>
              <w:pStyle w:val="Tablebody-"/>
              <w:autoSpaceDE w:val="0"/>
              <w:autoSpaceDN w:val="0"/>
              <w:adjustRightInd w:val="0"/>
              <w:rPr>
                <w:noProof/>
              </w:rPr>
            </w:pPr>
            <w:r w:rsidRPr="00962DB4">
              <w:rPr>
                <w:szCs w:val="24"/>
              </w:rPr>
              <w:t>liquid temperature sensor (</w:t>
            </w:r>
            <w:r w:rsidRPr="00962DB4">
              <w:rPr>
                <w:rStyle w:val="citesec"/>
                <w:szCs w:val="24"/>
                <w:shd w:val="clear" w:color="auto" w:fill="auto"/>
              </w:rPr>
              <w:t>A.1.3.2</w:t>
            </w:r>
            <w:r w:rsidRPr="00962DB4">
              <w:rPr>
                <w:szCs w:val="24"/>
              </w:rPr>
              <w:t>)</w:t>
            </w:r>
          </w:p>
        </w:tc>
        <w:tc>
          <w:tcPr>
            <w:tcW w:w="426" w:type="dxa"/>
          </w:tcPr>
          <w:p w14:paraId="0E53D8D1" w14:textId="6EF14E6E" w:rsidR="004E3E23" w:rsidRPr="00962DB4" w:rsidRDefault="004E3E23" w:rsidP="00962DB4">
            <w:pPr>
              <w:pStyle w:val="Tablebody-"/>
              <w:autoSpaceDE w:val="0"/>
              <w:autoSpaceDN w:val="0"/>
              <w:adjustRightInd w:val="0"/>
              <w:rPr>
                <w:noProof/>
              </w:rPr>
            </w:pPr>
            <w:r w:rsidRPr="00962DB4">
              <w:rPr>
                <w:szCs w:val="24"/>
              </w:rPr>
              <w:t>8</w:t>
            </w:r>
          </w:p>
        </w:tc>
        <w:tc>
          <w:tcPr>
            <w:tcW w:w="4394" w:type="dxa"/>
          </w:tcPr>
          <w:p w14:paraId="41B17B01" w14:textId="7995206B" w:rsidR="004E3E23" w:rsidRPr="00962DB4" w:rsidRDefault="004E3E23" w:rsidP="00962DB4">
            <w:pPr>
              <w:pStyle w:val="Tablebody-"/>
              <w:autoSpaceDE w:val="0"/>
              <w:autoSpaceDN w:val="0"/>
              <w:adjustRightInd w:val="0"/>
              <w:rPr>
                <w:noProof/>
              </w:rPr>
            </w:pPr>
            <w:r w:rsidRPr="00962DB4">
              <w:rPr>
                <w:szCs w:val="24"/>
              </w:rPr>
              <w:t>vapour temperature sensor (</w:t>
            </w:r>
            <w:r w:rsidRPr="00962DB4">
              <w:rPr>
                <w:rStyle w:val="citesec"/>
                <w:szCs w:val="24"/>
                <w:shd w:val="clear" w:color="auto" w:fill="auto"/>
              </w:rPr>
              <w:t>A.1.3.1</w:t>
            </w:r>
            <w:r w:rsidRPr="00962DB4">
              <w:rPr>
                <w:szCs w:val="24"/>
              </w:rPr>
              <w:t>)</w:t>
            </w:r>
          </w:p>
        </w:tc>
      </w:tr>
      <w:tr w:rsidR="004E3E23" w:rsidRPr="00962DB4" w14:paraId="23F6F25D" w14:textId="77777777" w:rsidTr="00975B31">
        <w:tc>
          <w:tcPr>
            <w:tcW w:w="0" w:type="auto"/>
          </w:tcPr>
          <w:p w14:paraId="3DD0D13F" w14:textId="4ABFD115" w:rsidR="004E3E23" w:rsidRPr="00962DB4" w:rsidRDefault="004E3E23" w:rsidP="00962DB4">
            <w:pPr>
              <w:pStyle w:val="Tablebody-"/>
              <w:autoSpaceDE w:val="0"/>
              <w:autoSpaceDN w:val="0"/>
              <w:adjustRightInd w:val="0"/>
              <w:rPr>
                <w:noProof/>
              </w:rPr>
            </w:pPr>
            <w:r w:rsidRPr="00962DB4">
              <w:rPr>
                <w:szCs w:val="24"/>
              </w:rPr>
              <w:t>4</w:t>
            </w:r>
          </w:p>
        </w:tc>
        <w:tc>
          <w:tcPr>
            <w:tcW w:w="3949" w:type="dxa"/>
          </w:tcPr>
          <w:p w14:paraId="0EF82020" w14:textId="0CA0E3BC" w:rsidR="004E3E23" w:rsidRPr="00962DB4" w:rsidRDefault="004E3E23" w:rsidP="00962DB4">
            <w:pPr>
              <w:pStyle w:val="Tablebody-"/>
              <w:autoSpaceDE w:val="0"/>
              <w:autoSpaceDN w:val="0"/>
              <w:adjustRightInd w:val="0"/>
              <w:rPr>
                <w:noProof/>
              </w:rPr>
            </w:pPr>
            <w:r w:rsidRPr="00962DB4">
              <w:rPr>
                <w:szCs w:val="24"/>
              </w:rPr>
              <w:t>distillation flask (</w:t>
            </w:r>
            <w:r w:rsidRPr="00962DB4">
              <w:rPr>
                <w:rStyle w:val="citesec"/>
                <w:szCs w:val="24"/>
                <w:shd w:val="clear" w:color="auto" w:fill="auto"/>
              </w:rPr>
              <w:t>A.1.6</w:t>
            </w:r>
            <w:r w:rsidRPr="00962DB4">
              <w:rPr>
                <w:szCs w:val="24"/>
              </w:rPr>
              <w:t>)</w:t>
            </w:r>
          </w:p>
        </w:tc>
        <w:tc>
          <w:tcPr>
            <w:tcW w:w="426" w:type="dxa"/>
          </w:tcPr>
          <w:p w14:paraId="5FF534FA" w14:textId="0A841E56" w:rsidR="004E3E23" w:rsidRPr="00962DB4" w:rsidRDefault="004E3E23" w:rsidP="00962DB4">
            <w:pPr>
              <w:pStyle w:val="Tablebody-"/>
              <w:autoSpaceDE w:val="0"/>
              <w:autoSpaceDN w:val="0"/>
              <w:adjustRightInd w:val="0"/>
              <w:rPr>
                <w:noProof/>
              </w:rPr>
            </w:pPr>
            <w:r w:rsidRPr="00962DB4">
              <w:rPr>
                <w:szCs w:val="24"/>
              </w:rPr>
              <w:t>9</w:t>
            </w:r>
          </w:p>
        </w:tc>
        <w:tc>
          <w:tcPr>
            <w:tcW w:w="4394" w:type="dxa"/>
          </w:tcPr>
          <w:p w14:paraId="5CFE545A" w14:textId="40795F53" w:rsidR="004E3E23" w:rsidRPr="00962DB4" w:rsidRDefault="004E3E23" w:rsidP="00962DB4">
            <w:pPr>
              <w:pStyle w:val="Tablebody-"/>
              <w:autoSpaceDE w:val="0"/>
              <w:autoSpaceDN w:val="0"/>
              <w:adjustRightInd w:val="0"/>
              <w:rPr>
                <w:noProof/>
              </w:rPr>
            </w:pPr>
            <w:r w:rsidRPr="00962DB4">
              <w:rPr>
                <w:szCs w:val="24"/>
              </w:rPr>
              <w:t xml:space="preserve">distillation measurement </w:t>
            </w:r>
            <w:r w:rsidRPr="00962DB4">
              <w:rPr>
                <w:rStyle w:val="citesec"/>
                <w:szCs w:val="24"/>
                <w:shd w:val="clear" w:color="auto" w:fill="auto"/>
              </w:rPr>
              <w:t>head (A.1.2)</w:t>
            </w:r>
          </w:p>
        </w:tc>
      </w:tr>
      <w:tr w:rsidR="004E3E23" w:rsidRPr="00962DB4" w14:paraId="3285FE16" w14:textId="77777777" w:rsidTr="00975B31">
        <w:tc>
          <w:tcPr>
            <w:tcW w:w="0" w:type="auto"/>
          </w:tcPr>
          <w:p w14:paraId="53BCA251" w14:textId="03426FC1" w:rsidR="004E3E23" w:rsidRPr="00962DB4" w:rsidRDefault="004E3E23" w:rsidP="00962DB4">
            <w:pPr>
              <w:pStyle w:val="Tablebody-"/>
              <w:autoSpaceDE w:val="0"/>
              <w:autoSpaceDN w:val="0"/>
              <w:adjustRightInd w:val="0"/>
              <w:rPr>
                <w:noProof/>
              </w:rPr>
            </w:pPr>
            <w:r w:rsidRPr="00962DB4">
              <w:rPr>
                <w:szCs w:val="24"/>
              </w:rPr>
              <w:t>5</w:t>
            </w:r>
          </w:p>
        </w:tc>
        <w:tc>
          <w:tcPr>
            <w:tcW w:w="3949" w:type="dxa"/>
          </w:tcPr>
          <w:p w14:paraId="06ABD0AD" w14:textId="403F9089" w:rsidR="004E3E23" w:rsidRPr="00962DB4" w:rsidRDefault="004E3E23" w:rsidP="00962DB4">
            <w:pPr>
              <w:pStyle w:val="Tablebody-"/>
              <w:autoSpaceDE w:val="0"/>
              <w:autoSpaceDN w:val="0"/>
              <w:adjustRightInd w:val="0"/>
              <w:rPr>
                <w:noProof/>
              </w:rPr>
            </w:pPr>
            <w:r w:rsidRPr="00962DB4">
              <w:rPr>
                <w:szCs w:val="24"/>
              </w:rPr>
              <w:t>flask heater (</w:t>
            </w:r>
            <w:r w:rsidRPr="00962DB4">
              <w:rPr>
                <w:rStyle w:val="citesec"/>
                <w:szCs w:val="24"/>
                <w:shd w:val="clear" w:color="auto" w:fill="auto"/>
              </w:rPr>
              <w:t>A.1.7</w:t>
            </w:r>
            <w:r w:rsidRPr="00962DB4">
              <w:rPr>
                <w:szCs w:val="24"/>
              </w:rPr>
              <w:t>)</w:t>
            </w:r>
          </w:p>
        </w:tc>
        <w:tc>
          <w:tcPr>
            <w:tcW w:w="426" w:type="dxa"/>
          </w:tcPr>
          <w:p w14:paraId="087128C2" w14:textId="65A93738" w:rsidR="004E3E23" w:rsidRPr="00962DB4" w:rsidRDefault="004E3E23" w:rsidP="00962DB4">
            <w:pPr>
              <w:pStyle w:val="Tablebody-"/>
              <w:autoSpaceDE w:val="0"/>
              <w:autoSpaceDN w:val="0"/>
              <w:adjustRightInd w:val="0"/>
              <w:rPr>
                <w:noProof/>
              </w:rPr>
            </w:pPr>
            <w:r w:rsidRPr="00962DB4">
              <w:rPr>
                <w:szCs w:val="24"/>
              </w:rPr>
              <w:t> </w:t>
            </w:r>
          </w:p>
        </w:tc>
        <w:tc>
          <w:tcPr>
            <w:tcW w:w="4394" w:type="dxa"/>
          </w:tcPr>
          <w:p w14:paraId="78355EE2" w14:textId="6406981E" w:rsidR="004E3E23" w:rsidRPr="00962DB4" w:rsidRDefault="004E3E23" w:rsidP="00962DB4">
            <w:pPr>
              <w:pStyle w:val="Tablebody-"/>
              <w:autoSpaceDE w:val="0"/>
              <w:autoSpaceDN w:val="0"/>
              <w:adjustRightInd w:val="0"/>
              <w:rPr>
                <w:noProof/>
              </w:rPr>
            </w:pPr>
            <w:r w:rsidRPr="00962DB4">
              <w:rPr>
                <w:szCs w:val="24"/>
              </w:rPr>
              <w:t> </w:t>
            </w:r>
          </w:p>
        </w:tc>
      </w:tr>
    </w:tbl>
    <w:p w14:paraId="68BF7816" w14:textId="349A11D6" w:rsidR="004E3E23" w:rsidRPr="00962DB4" w:rsidRDefault="004E3E23" w:rsidP="00962DB4">
      <w:pPr>
        <w:pStyle w:val="Figuretitle"/>
        <w:autoSpaceDE w:val="0"/>
        <w:autoSpaceDN w:val="0"/>
        <w:adjustRightInd w:val="0"/>
        <w:spacing w:before="120" w:after="120"/>
        <w:outlineLvl w:val="0"/>
        <w:rPr>
          <w:szCs w:val="24"/>
        </w:rPr>
      </w:pPr>
      <w:r w:rsidRPr="00962DB4">
        <w:rPr>
          <w:szCs w:val="24"/>
        </w:rPr>
        <w:t>Figure A.1 — Schematic of Micro distillation apparatus</w:t>
      </w:r>
    </w:p>
    <w:p w14:paraId="146EC806" w14:textId="77777777" w:rsidR="004E3E23" w:rsidRPr="00962DB4" w:rsidRDefault="004E3E23" w:rsidP="00962DB4">
      <w:pPr>
        <w:pStyle w:val="FigureImage"/>
        <w:autoSpaceDE w:val="0"/>
        <w:autoSpaceDN w:val="0"/>
        <w:adjustRightInd w:val="0"/>
        <w:rPr>
          <w:szCs w:val="24"/>
        </w:rPr>
      </w:pPr>
      <w:r w:rsidRPr="00962DB4">
        <w:rPr>
          <w:szCs w:val="24"/>
        </w:rPr>
        <w:fldChar w:fldCharType="begin"/>
      </w:r>
      <w:r w:rsidRPr="00962DB4">
        <w:rPr>
          <w:szCs w:val="24"/>
        </w:rPr>
        <w:instrText xml:space="preserve"> INCLUDEPICTURE  "Y:\\STD_MGT\\STDDEL\\PRODUCTION\\etrans\\Download\\Z_FIRST_DEL\\ENQ\\00019607\\41_e_dr\\a002.tif" \* MERGEFORMATINET </w:instrText>
      </w:r>
      <w:r w:rsidRPr="00962DB4">
        <w:rPr>
          <w:szCs w:val="24"/>
        </w:rPr>
        <w:fldChar w:fldCharType="separate"/>
      </w:r>
      <w:r w:rsidRPr="00962DB4">
        <w:rPr>
          <w:szCs w:val="24"/>
        </w:rPr>
        <w:fldChar w:fldCharType="begin"/>
      </w:r>
      <w:r w:rsidRPr="00962DB4">
        <w:rPr>
          <w:szCs w:val="24"/>
        </w:rPr>
        <w:instrText xml:space="preserve"> INCLUDEPICTURE  "Y:\\STD_MGT\\STDDEL\\PRODUCTION\\Standards\\00019\\607\\41_e_dr\\a002.tif" \* MERGEFORMATINET </w:instrText>
      </w:r>
      <w:r w:rsidRPr="00962DB4">
        <w:rPr>
          <w:szCs w:val="24"/>
        </w:rPr>
        <w:fldChar w:fldCharType="separate"/>
      </w:r>
      <w:r w:rsidR="00E010B9">
        <w:rPr>
          <w:szCs w:val="24"/>
        </w:rPr>
        <w:fldChar w:fldCharType="begin"/>
      </w:r>
      <w:r w:rsidR="00E010B9">
        <w:rPr>
          <w:szCs w:val="24"/>
        </w:rPr>
        <w:instrText xml:space="preserve"> </w:instrText>
      </w:r>
      <w:r w:rsidR="00E010B9">
        <w:rPr>
          <w:szCs w:val="24"/>
        </w:rPr>
        <w:instrText>INCLUDEP</w:instrText>
      </w:r>
      <w:r w:rsidR="00E010B9">
        <w:rPr>
          <w:szCs w:val="24"/>
        </w:rPr>
        <w:instrText>ICTURE  "Y:\\STD_MGT\\STDDEL\\PRODUCTION\\Standards\\00019\\607\\41_e_dr\\a002.tif" \* MERGEFORMATINET</w:instrText>
      </w:r>
      <w:r w:rsidR="00E010B9">
        <w:rPr>
          <w:szCs w:val="24"/>
        </w:rPr>
        <w:instrText xml:space="preserve"> </w:instrText>
      </w:r>
      <w:r w:rsidR="00E010B9">
        <w:rPr>
          <w:szCs w:val="24"/>
        </w:rPr>
        <w:fldChar w:fldCharType="separate"/>
      </w:r>
      <w:r w:rsidR="00E010B9">
        <w:rPr>
          <w:szCs w:val="24"/>
        </w:rPr>
        <w:pict w14:anchorId="18B9CD57">
          <v:shape id="_x0000_i1027" type="#_x0000_t75" style="width:231.75pt;height:329.25pt">
            <v:imagedata r:id="rId17" r:href="rId18"/>
          </v:shape>
        </w:pict>
      </w:r>
      <w:r w:rsidR="00E010B9">
        <w:rPr>
          <w:szCs w:val="24"/>
        </w:rPr>
        <w:fldChar w:fldCharType="end"/>
      </w:r>
      <w:r w:rsidRPr="00962DB4">
        <w:rPr>
          <w:szCs w:val="24"/>
        </w:rPr>
        <w:fldChar w:fldCharType="end"/>
      </w:r>
      <w:r w:rsidRPr="00962DB4">
        <w:rPr>
          <w:szCs w:val="24"/>
        </w:rPr>
        <w:fldChar w:fldCharType="end"/>
      </w:r>
    </w:p>
    <w:p w14:paraId="78FC5476" w14:textId="77777777" w:rsidR="004E3E23" w:rsidRPr="00962DB4" w:rsidRDefault="004E3E23" w:rsidP="00962DB4">
      <w:pPr>
        <w:pStyle w:val="Figuretitle"/>
        <w:autoSpaceDE w:val="0"/>
        <w:autoSpaceDN w:val="0"/>
        <w:adjustRightInd w:val="0"/>
        <w:outlineLvl w:val="0"/>
        <w:rPr>
          <w:szCs w:val="24"/>
          <w:lang w:val="fr-BE"/>
        </w:rPr>
      </w:pPr>
      <w:r w:rsidRPr="00962DB4">
        <w:rPr>
          <w:szCs w:val="24"/>
          <w:lang w:val="fr-BE"/>
        </w:rPr>
        <w:t>Figure A.2 — Micro distillation apparatus (example)</w:t>
      </w:r>
    </w:p>
    <w:p w14:paraId="03411B3F" w14:textId="77777777" w:rsidR="004E3E23" w:rsidRPr="00962DB4" w:rsidRDefault="004E3E23" w:rsidP="00962DB4">
      <w:pPr>
        <w:pStyle w:val="p3"/>
        <w:autoSpaceDE w:val="0"/>
        <w:autoSpaceDN w:val="0"/>
        <w:adjustRightInd w:val="0"/>
        <w:rPr>
          <w:szCs w:val="24"/>
        </w:rPr>
      </w:pPr>
      <w:r w:rsidRPr="00962DB4">
        <w:rPr>
          <w:b/>
          <w:szCs w:val="24"/>
        </w:rPr>
        <w:t>A.1.3</w:t>
      </w:r>
      <w:r w:rsidRPr="00962DB4">
        <w:rPr>
          <w:b/>
          <w:szCs w:val="24"/>
        </w:rPr>
        <w:tab/>
        <w:t>Temperature measuring devices</w:t>
      </w:r>
    </w:p>
    <w:p w14:paraId="73BEF469" w14:textId="77777777" w:rsidR="004E3E23" w:rsidRPr="00962DB4" w:rsidRDefault="004E3E23" w:rsidP="00962DB4">
      <w:pPr>
        <w:pStyle w:val="p4"/>
        <w:autoSpaceDE w:val="0"/>
        <w:autoSpaceDN w:val="0"/>
        <w:adjustRightInd w:val="0"/>
        <w:rPr>
          <w:szCs w:val="24"/>
        </w:rPr>
      </w:pPr>
      <w:r w:rsidRPr="00962DB4">
        <w:rPr>
          <w:b/>
          <w:szCs w:val="24"/>
        </w:rPr>
        <w:t>A.1.3.1</w:t>
      </w:r>
      <w:r w:rsidRPr="00962DB4">
        <w:rPr>
          <w:b/>
          <w:szCs w:val="24"/>
        </w:rPr>
        <w:tab/>
        <w:t>Vapour temperature sensor</w:t>
      </w:r>
      <w:r w:rsidRPr="00962DB4">
        <w:rPr>
          <w:i/>
          <w:szCs w:val="24"/>
        </w:rPr>
        <w:t>—</w:t>
      </w:r>
      <w:r w:rsidRPr="00962DB4">
        <w:rPr>
          <w:szCs w:val="24"/>
        </w:rPr>
        <w:t>Capable of reading to 0,1 °C over the range 0 °C to 550 °C with maximum error ± 0,5°C. The bottom of the sensor shall be positioned approximately 8 mm below the sidearm opening and near the centre of the distillation flask neck.</w:t>
      </w:r>
    </w:p>
    <w:p w14:paraId="7FB346A5" w14:textId="77777777" w:rsidR="004E3E23" w:rsidRPr="00962DB4" w:rsidRDefault="004E3E23" w:rsidP="00962DB4">
      <w:pPr>
        <w:pStyle w:val="p4"/>
        <w:autoSpaceDE w:val="0"/>
        <w:autoSpaceDN w:val="0"/>
        <w:adjustRightInd w:val="0"/>
        <w:rPr>
          <w:szCs w:val="24"/>
        </w:rPr>
      </w:pPr>
      <w:r w:rsidRPr="00962DB4">
        <w:rPr>
          <w:b/>
          <w:szCs w:val="24"/>
        </w:rPr>
        <w:t>A.1.3.2</w:t>
      </w:r>
      <w:r w:rsidRPr="00962DB4">
        <w:rPr>
          <w:b/>
          <w:szCs w:val="24"/>
        </w:rPr>
        <w:tab/>
        <w:t>Liquid temperature sensor</w:t>
      </w:r>
      <w:r w:rsidRPr="00962DB4">
        <w:rPr>
          <w:i/>
          <w:szCs w:val="24"/>
        </w:rPr>
        <w:t>—</w:t>
      </w:r>
      <w:r w:rsidRPr="00962DB4">
        <w:rPr>
          <w:szCs w:val="24"/>
        </w:rPr>
        <w:t>Capable of reading to 0,1 °C over the range 0 °C to 550 °C with maximum error ± 0,5°C. The bottom of the sensor shall be positioned approximately 2 mm above the distillation flask bottom.</w:t>
      </w:r>
    </w:p>
    <w:p w14:paraId="1BAA2B71" w14:textId="77777777" w:rsidR="004E3E23" w:rsidRPr="00962DB4" w:rsidRDefault="004E3E23" w:rsidP="00962DB4">
      <w:pPr>
        <w:pStyle w:val="Note"/>
        <w:autoSpaceDE w:val="0"/>
        <w:autoSpaceDN w:val="0"/>
        <w:adjustRightInd w:val="0"/>
        <w:rPr>
          <w:szCs w:val="24"/>
        </w:rPr>
      </w:pPr>
      <w:r w:rsidRPr="00962DB4">
        <w:rPr>
          <w:szCs w:val="24"/>
        </w:rPr>
        <w:t>NOTE</w:t>
      </w:r>
      <w:r w:rsidRPr="00962DB4">
        <w:rPr>
          <w:szCs w:val="24"/>
        </w:rPr>
        <w:tab/>
        <w:t>K-type thermocouple encased in metal tube was found suitable for this purpose.</w:t>
      </w:r>
    </w:p>
    <w:p w14:paraId="6A515F7F" w14:textId="77777777" w:rsidR="004E3E23" w:rsidRPr="00962DB4" w:rsidRDefault="004E3E23" w:rsidP="00962DB4">
      <w:pPr>
        <w:pStyle w:val="p3"/>
        <w:autoSpaceDE w:val="0"/>
        <w:autoSpaceDN w:val="0"/>
        <w:adjustRightInd w:val="0"/>
        <w:rPr>
          <w:szCs w:val="24"/>
        </w:rPr>
      </w:pPr>
      <w:r w:rsidRPr="00962DB4">
        <w:rPr>
          <w:b/>
          <w:szCs w:val="24"/>
        </w:rPr>
        <w:t>A.1.4</w:t>
      </w:r>
      <w:r w:rsidRPr="00962DB4">
        <w:rPr>
          <w:b/>
          <w:szCs w:val="24"/>
        </w:rPr>
        <w:tab/>
        <w:t>Drip tip</w:t>
      </w:r>
      <w:r w:rsidRPr="00962DB4">
        <w:rPr>
          <w:szCs w:val="24"/>
        </w:rPr>
        <w:t xml:space="preserve"> — Special mechanical device protecting vapour temperature measurement device from excessive reflux flow.</w:t>
      </w:r>
    </w:p>
    <w:p w14:paraId="4EC975FC" w14:textId="77777777" w:rsidR="004E3E23" w:rsidRPr="00962DB4" w:rsidRDefault="004E3E23" w:rsidP="00962DB4">
      <w:pPr>
        <w:pStyle w:val="p3"/>
        <w:autoSpaceDE w:val="0"/>
        <w:autoSpaceDN w:val="0"/>
        <w:adjustRightInd w:val="0"/>
        <w:rPr>
          <w:szCs w:val="24"/>
        </w:rPr>
      </w:pPr>
      <w:r w:rsidRPr="00962DB4">
        <w:rPr>
          <w:b/>
          <w:szCs w:val="24"/>
        </w:rPr>
        <w:t>A.1.5</w:t>
      </w:r>
      <w:r w:rsidRPr="00962DB4">
        <w:rPr>
          <w:b/>
          <w:szCs w:val="24"/>
        </w:rPr>
        <w:tab/>
        <w:t>Pressure measuring devices</w:t>
      </w:r>
    </w:p>
    <w:p w14:paraId="21C01F23" w14:textId="77777777" w:rsidR="004E3E23" w:rsidRPr="00962DB4" w:rsidRDefault="004E3E23" w:rsidP="00962DB4">
      <w:pPr>
        <w:pStyle w:val="p4"/>
        <w:autoSpaceDE w:val="0"/>
        <w:autoSpaceDN w:val="0"/>
        <w:adjustRightInd w:val="0"/>
        <w:rPr>
          <w:szCs w:val="24"/>
        </w:rPr>
      </w:pPr>
      <w:r w:rsidRPr="00962DB4">
        <w:rPr>
          <w:b/>
          <w:szCs w:val="24"/>
        </w:rPr>
        <w:t>A.1.5.1</w:t>
      </w:r>
      <w:r w:rsidRPr="00962DB4">
        <w:rPr>
          <w:b/>
          <w:szCs w:val="24"/>
        </w:rPr>
        <w:tab/>
        <w:t>Differential pressure sensor</w:t>
      </w:r>
      <w:r w:rsidRPr="00962DB4">
        <w:rPr>
          <w:szCs w:val="24"/>
        </w:rPr>
        <w:t xml:space="preserve"> </w:t>
      </w:r>
      <w:r w:rsidRPr="00962DB4">
        <w:rPr>
          <w:i/>
          <w:szCs w:val="24"/>
        </w:rPr>
        <w:t>—</w:t>
      </w:r>
      <w:r w:rsidRPr="00962DB4">
        <w:rPr>
          <w:szCs w:val="24"/>
        </w:rPr>
        <w:t xml:space="preserve"> Comprised of a pressure line and electronic pressure transducer capable of measuring the differential pressure in the range from 0 Pa to 2 500 Pa with the resolution of 0,1 Pa and a maximum error of ± 1 Pa.</w:t>
      </w:r>
    </w:p>
    <w:p w14:paraId="62774C57" w14:textId="77777777" w:rsidR="004E3E23" w:rsidRPr="00962DB4" w:rsidRDefault="004E3E23" w:rsidP="00962DB4">
      <w:pPr>
        <w:pStyle w:val="p4"/>
        <w:autoSpaceDE w:val="0"/>
        <w:autoSpaceDN w:val="0"/>
        <w:adjustRightInd w:val="0"/>
        <w:rPr>
          <w:szCs w:val="24"/>
        </w:rPr>
      </w:pPr>
      <w:r w:rsidRPr="00962DB4">
        <w:rPr>
          <w:b/>
          <w:szCs w:val="24"/>
        </w:rPr>
        <w:t>A.1.5.2</w:t>
      </w:r>
      <w:r w:rsidRPr="00962DB4">
        <w:rPr>
          <w:b/>
          <w:szCs w:val="24"/>
        </w:rPr>
        <w:tab/>
        <w:t>Ambient pressure measuring device</w:t>
      </w:r>
      <w:r w:rsidRPr="00962DB4">
        <w:rPr>
          <w:szCs w:val="24"/>
        </w:rPr>
        <w:t xml:space="preserve"> </w:t>
      </w:r>
      <w:r w:rsidRPr="00962DB4">
        <w:rPr>
          <w:i/>
          <w:szCs w:val="24"/>
        </w:rPr>
        <w:t>—</w:t>
      </w:r>
      <w:r w:rsidRPr="00962DB4">
        <w:rPr>
          <w:szCs w:val="24"/>
        </w:rPr>
        <w:t xml:space="preserve"> Comprised of an electronic pressure transducer capable of measuring the ambient pressure where the apparatus is housed in the range 73,33 kPa to 106,7 kPa with an accuracy of 0,1 kPa or better.</w:t>
      </w:r>
    </w:p>
    <w:p w14:paraId="15B8A284" w14:textId="77777777" w:rsidR="004E3E23" w:rsidRPr="00962DB4" w:rsidRDefault="004E3E23" w:rsidP="00962DB4">
      <w:pPr>
        <w:pStyle w:val="p3"/>
        <w:autoSpaceDE w:val="0"/>
        <w:autoSpaceDN w:val="0"/>
        <w:adjustRightInd w:val="0"/>
        <w:rPr>
          <w:szCs w:val="24"/>
        </w:rPr>
      </w:pPr>
      <w:r w:rsidRPr="00962DB4">
        <w:rPr>
          <w:b/>
          <w:szCs w:val="24"/>
        </w:rPr>
        <w:t>A.1.6</w:t>
      </w:r>
      <w:r w:rsidRPr="00962DB4">
        <w:rPr>
          <w:b/>
          <w:szCs w:val="24"/>
        </w:rPr>
        <w:tab/>
        <w:t>Distillation flask</w:t>
      </w:r>
      <w:r w:rsidRPr="00962DB4">
        <w:rPr>
          <w:szCs w:val="24"/>
        </w:rPr>
        <w:t xml:space="preserve"> — Special micro-distillation flask made of heat resistant glass and constructed to the dimensions and tolerances shown on </w:t>
      </w:r>
      <w:r w:rsidRPr="00962DB4">
        <w:rPr>
          <w:rStyle w:val="citefig"/>
          <w:szCs w:val="24"/>
          <w:shd w:val="clear" w:color="auto" w:fill="auto"/>
        </w:rPr>
        <w:t>Figure A.3</w:t>
      </w:r>
      <w:r w:rsidRPr="00962DB4">
        <w:rPr>
          <w:szCs w:val="24"/>
        </w:rPr>
        <w:t>. The accuracy of the test method is related to distillation flask quality. Set tolerances shall be respected.</w:t>
      </w:r>
    </w:p>
    <w:p w14:paraId="673F4D8F" w14:textId="77777777" w:rsidR="004E3E23" w:rsidRPr="00962DB4" w:rsidRDefault="004E3E23" w:rsidP="00962DB4">
      <w:pPr>
        <w:pStyle w:val="FigureImage"/>
        <w:autoSpaceDE w:val="0"/>
        <w:autoSpaceDN w:val="0"/>
        <w:adjustRightInd w:val="0"/>
        <w:rPr>
          <w:szCs w:val="24"/>
        </w:rPr>
      </w:pPr>
      <w:r w:rsidRPr="00962DB4">
        <w:rPr>
          <w:szCs w:val="24"/>
        </w:rPr>
        <w:fldChar w:fldCharType="begin"/>
      </w:r>
      <w:r w:rsidRPr="00962DB4">
        <w:rPr>
          <w:szCs w:val="24"/>
        </w:rPr>
        <w:instrText xml:space="preserve"> INCLUDEPICTURE  "Y:\\STD_MGT\\STDDEL\\PRODUCTION\\etrans\\Download\\Z_FIRST_DEL\\ENQ\\00019607\\41_e_dr\\a003.tif" \* MERGEFORMATINET </w:instrText>
      </w:r>
      <w:r w:rsidRPr="00962DB4">
        <w:rPr>
          <w:szCs w:val="24"/>
        </w:rPr>
        <w:fldChar w:fldCharType="separate"/>
      </w:r>
      <w:r w:rsidRPr="00962DB4">
        <w:rPr>
          <w:szCs w:val="24"/>
        </w:rPr>
        <w:fldChar w:fldCharType="begin"/>
      </w:r>
      <w:r w:rsidRPr="00962DB4">
        <w:rPr>
          <w:szCs w:val="24"/>
        </w:rPr>
        <w:instrText xml:space="preserve"> INCLUDEPICTURE  "Y:\\STD_MGT\\STDDEL\\PRODUCTION\\Standards\\00019\\607\\41_e_dr\\a003.tif" \* MERGEFORMATINET </w:instrText>
      </w:r>
      <w:r w:rsidRPr="00962DB4">
        <w:rPr>
          <w:szCs w:val="24"/>
        </w:rPr>
        <w:fldChar w:fldCharType="separate"/>
      </w:r>
      <w:r w:rsidR="00E010B9">
        <w:rPr>
          <w:szCs w:val="24"/>
        </w:rPr>
        <w:fldChar w:fldCharType="begin"/>
      </w:r>
      <w:r w:rsidR="00E010B9">
        <w:rPr>
          <w:szCs w:val="24"/>
        </w:rPr>
        <w:instrText xml:space="preserve"> </w:instrText>
      </w:r>
      <w:r w:rsidR="00E010B9">
        <w:rPr>
          <w:szCs w:val="24"/>
        </w:rPr>
        <w:instrText>INCLUDEPICTURE  "Y:\\STD_MGT\\STDDEL\\PRODUCTION\\Standards\\00019\\607\\41_e_dr\\a003.tif" \* MERGEFORMATINET</w:instrText>
      </w:r>
      <w:r w:rsidR="00E010B9">
        <w:rPr>
          <w:szCs w:val="24"/>
        </w:rPr>
        <w:instrText xml:space="preserve"> </w:instrText>
      </w:r>
      <w:r w:rsidR="00E010B9">
        <w:rPr>
          <w:szCs w:val="24"/>
        </w:rPr>
        <w:fldChar w:fldCharType="separate"/>
      </w:r>
      <w:r w:rsidR="00E010B9">
        <w:rPr>
          <w:szCs w:val="24"/>
        </w:rPr>
        <w:pict w14:anchorId="2B074C90">
          <v:shape id="_x0000_i1028" type="#_x0000_t75" style="width:342pt;height:372pt">
            <v:imagedata r:id="rId19" r:href="rId20"/>
          </v:shape>
        </w:pict>
      </w:r>
      <w:r w:rsidR="00E010B9">
        <w:rPr>
          <w:szCs w:val="24"/>
        </w:rPr>
        <w:fldChar w:fldCharType="end"/>
      </w:r>
      <w:r w:rsidRPr="00962DB4">
        <w:rPr>
          <w:szCs w:val="24"/>
        </w:rPr>
        <w:fldChar w:fldCharType="end"/>
      </w:r>
      <w:r w:rsidRPr="00962DB4">
        <w:rPr>
          <w:szCs w:val="24"/>
        </w:rPr>
        <w:fldChar w:fldCharType="end"/>
      </w:r>
    </w:p>
    <w:p w14:paraId="028F5C37" w14:textId="77777777" w:rsidR="004E3E23" w:rsidRPr="00962DB4" w:rsidRDefault="004E3E23" w:rsidP="00962DB4">
      <w:pPr>
        <w:pStyle w:val="Figuretitle"/>
        <w:autoSpaceDE w:val="0"/>
        <w:autoSpaceDN w:val="0"/>
        <w:adjustRightInd w:val="0"/>
        <w:outlineLvl w:val="0"/>
        <w:rPr>
          <w:szCs w:val="24"/>
        </w:rPr>
      </w:pPr>
      <w:r w:rsidRPr="00962DB4">
        <w:rPr>
          <w:szCs w:val="24"/>
        </w:rPr>
        <w:t>Figure A.3 — Micro Distillation Flask (dimensions in mm)</w:t>
      </w:r>
    </w:p>
    <w:p w14:paraId="50D167B8" w14:textId="77777777" w:rsidR="004E3E23" w:rsidRPr="00962DB4" w:rsidRDefault="004E3E23" w:rsidP="00962DB4">
      <w:pPr>
        <w:pStyle w:val="p3"/>
        <w:autoSpaceDE w:val="0"/>
        <w:autoSpaceDN w:val="0"/>
        <w:adjustRightInd w:val="0"/>
        <w:rPr>
          <w:szCs w:val="24"/>
        </w:rPr>
      </w:pPr>
      <w:r w:rsidRPr="00962DB4">
        <w:rPr>
          <w:b/>
          <w:szCs w:val="24"/>
        </w:rPr>
        <w:t>A.1.7</w:t>
      </w:r>
      <w:r w:rsidRPr="00962DB4">
        <w:rPr>
          <w:b/>
          <w:szCs w:val="24"/>
        </w:rPr>
        <w:tab/>
        <w:t>Flask heater</w:t>
      </w:r>
      <w:r w:rsidRPr="00962DB4">
        <w:rPr>
          <w:szCs w:val="24"/>
        </w:rPr>
        <w:t xml:space="preserve"> — Specially designed electric low voltage, low mass heating element positioned below the distillation flask on a movable platform and capable to supply necessary heat power and supporting the distillation flask during the test.</w:t>
      </w:r>
    </w:p>
    <w:p w14:paraId="0C84F177" w14:textId="77777777" w:rsidR="004E3E23" w:rsidRPr="00962DB4" w:rsidRDefault="004E3E23" w:rsidP="00962DB4">
      <w:pPr>
        <w:pStyle w:val="p3"/>
        <w:autoSpaceDE w:val="0"/>
        <w:autoSpaceDN w:val="0"/>
        <w:adjustRightInd w:val="0"/>
        <w:rPr>
          <w:szCs w:val="24"/>
        </w:rPr>
      </w:pPr>
      <w:r w:rsidRPr="00962DB4">
        <w:rPr>
          <w:b/>
          <w:szCs w:val="24"/>
        </w:rPr>
        <w:t>A.1.8</w:t>
      </w:r>
      <w:r w:rsidRPr="00962DB4">
        <w:rPr>
          <w:b/>
          <w:szCs w:val="24"/>
        </w:rPr>
        <w:tab/>
        <w:t>Control systems</w:t>
      </w:r>
      <w:r w:rsidRPr="00962DB4">
        <w:rPr>
          <w:szCs w:val="24"/>
        </w:rPr>
        <w:t xml:space="preserve"> — Automatic controlling system capable of monitoring the collected distillation data, applying adjustments to the heating system, controlling safe and proper operation of apparatus during whole distillation run and determining the termination of the distillation.</w:t>
      </w:r>
    </w:p>
    <w:p w14:paraId="633010C2" w14:textId="77777777" w:rsidR="004E3E23" w:rsidRPr="00962DB4" w:rsidRDefault="004E3E23" w:rsidP="00962DB4">
      <w:pPr>
        <w:pStyle w:val="p3"/>
        <w:autoSpaceDE w:val="0"/>
        <w:autoSpaceDN w:val="0"/>
        <w:adjustRightInd w:val="0"/>
        <w:rPr>
          <w:szCs w:val="24"/>
        </w:rPr>
      </w:pPr>
      <w:r w:rsidRPr="00962DB4">
        <w:rPr>
          <w:b/>
          <w:szCs w:val="24"/>
        </w:rPr>
        <w:t>A.1.9</w:t>
      </w:r>
      <w:r w:rsidRPr="00962DB4">
        <w:rPr>
          <w:b/>
          <w:szCs w:val="24"/>
        </w:rPr>
        <w:tab/>
        <w:t>Data processing systems</w:t>
      </w:r>
      <w:r w:rsidRPr="00962DB4">
        <w:rPr>
          <w:szCs w:val="24"/>
        </w:rPr>
        <w:t xml:space="preserve"> — Automatic data processing system capable of conversion of the collected distillation data into industry recognized distillation report format, correction of data for barometric pressure, with provisions for display of report or printing/transfer of report, or both.</w:t>
      </w:r>
    </w:p>
    <w:p w14:paraId="45FFDAF6" w14:textId="77777777" w:rsidR="004E3E23" w:rsidRPr="00962DB4" w:rsidRDefault="004E3E23" w:rsidP="00962DB4">
      <w:pPr>
        <w:pStyle w:val="p3"/>
        <w:autoSpaceDE w:val="0"/>
        <w:autoSpaceDN w:val="0"/>
        <w:adjustRightInd w:val="0"/>
        <w:rPr>
          <w:szCs w:val="24"/>
        </w:rPr>
      </w:pPr>
      <w:r w:rsidRPr="00962DB4">
        <w:rPr>
          <w:b/>
          <w:szCs w:val="24"/>
        </w:rPr>
        <w:t>A.1.10</w:t>
      </w:r>
      <w:r w:rsidRPr="00962DB4">
        <w:rPr>
          <w:b/>
          <w:szCs w:val="24"/>
        </w:rPr>
        <w:tab/>
        <w:t>Condensate recovery area</w:t>
      </w:r>
      <w:r w:rsidRPr="00962DB4">
        <w:rPr>
          <w:szCs w:val="24"/>
        </w:rPr>
        <w:t xml:space="preserve"> — Air-cooled condensate tube with provision for collection of condensed distillate and drain it to a waste beaker.</w:t>
      </w:r>
    </w:p>
    <w:p w14:paraId="037FEC35" w14:textId="77777777" w:rsidR="004E3E23" w:rsidRPr="00962DB4" w:rsidRDefault="004E3E23" w:rsidP="00962DB4">
      <w:pPr>
        <w:pStyle w:val="ANNEX"/>
        <w:autoSpaceDE w:val="0"/>
        <w:autoSpaceDN w:val="0"/>
        <w:adjustRightInd w:val="0"/>
        <w:rPr>
          <w:rFonts w:eastAsia="Times New Roman"/>
          <w:szCs w:val="24"/>
        </w:rPr>
      </w:pPr>
      <w:r w:rsidRPr="00962DB4">
        <w:rPr>
          <w:rFonts w:eastAsia="Times New Roman"/>
          <w:szCs w:val="24"/>
        </w:rPr>
        <w:br/>
      </w:r>
      <w:bookmarkStart w:id="34" w:name="_Toc87280063"/>
      <w:r w:rsidRPr="00962DB4">
        <w:rPr>
          <w:rFonts w:eastAsia="Times New Roman"/>
          <w:b w:val="0"/>
          <w:szCs w:val="24"/>
        </w:rPr>
        <w:t>(normative)</w:t>
      </w:r>
      <w:r w:rsidRPr="00962DB4">
        <w:rPr>
          <w:rFonts w:eastAsia="Times New Roman"/>
          <w:szCs w:val="24"/>
        </w:rPr>
        <w:br/>
      </w:r>
      <w:r w:rsidRPr="00962DB4">
        <w:rPr>
          <w:rFonts w:eastAsia="Times New Roman"/>
          <w:szCs w:val="24"/>
        </w:rPr>
        <w:br/>
        <w:t>Precision of the volume percent evaporated or recovered at a prescribed temperature</w:t>
      </w:r>
      <w:bookmarkEnd w:id="34"/>
    </w:p>
    <w:p w14:paraId="5D9562C0" w14:textId="77777777" w:rsidR="004E3E23" w:rsidRPr="00962DB4" w:rsidRDefault="004E3E23" w:rsidP="00962DB4">
      <w:pPr>
        <w:pStyle w:val="p2"/>
        <w:autoSpaceDE w:val="0"/>
        <w:autoSpaceDN w:val="0"/>
        <w:adjustRightInd w:val="0"/>
        <w:rPr>
          <w:szCs w:val="24"/>
        </w:rPr>
      </w:pPr>
      <w:r w:rsidRPr="00962DB4">
        <w:rPr>
          <w:b/>
          <w:szCs w:val="24"/>
        </w:rPr>
        <w:t>B.1</w:t>
      </w:r>
      <w:r w:rsidRPr="00962DB4">
        <w:rPr>
          <w:szCs w:val="24"/>
        </w:rPr>
        <w:tab/>
        <w:t xml:space="preserve">The precision of the volume % evaporated or recovered at a prescribed temperature for Test Method of this document were derived according to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4259</w:t>
      </w:r>
      <w:r w:rsidRPr="00962DB4">
        <w:rPr>
          <w:szCs w:val="24"/>
        </w:rPr>
        <w:t xml:space="preserve"> </w:t>
      </w:r>
      <w:r w:rsidRPr="00962DB4">
        <w:rPr>
          <w:szCs w:val="24"/>
          <w:vertAlign w:val="superscript"/>
        </w:rPr>
        <w:t>[</w:t>
      </w:r>
      <w:r w:rsidRPr="00962DB4">
        <w:rPr>
          <w:rStyle w:val="citebib"/>
          <w:szCs w:val="24"/>
          <w:shd w:val="clear" w:color="auto" w:fill="auto"/>
          <w:vertAlign w:val="superscript"/>
        </w:rPr>
        <w:t>8</w:t>
      </w:r>
      <w:r w:rsidRPr="00962DB4">
        <w:rPr>
          <w:szCs w:val="24"/>
          <w:vertAlign w:val="superscript"/>
        </w:rPr>
        <w:t>]</w:t>
      </w:r>
      <w:r w:rsidRPr="00962DB4">
        <w:rPr>
          <w:szCs w:val="24"/>
        </w:rPr>
        <w:t xml:space="preserve"> from a 2005 interlaboratory program.</w:t>
      </w:r>
    </w:p>
    <w:p w14:paraId="46FA541D" w14:textId="77777777" w:rsidR="004E3E23" w:rsidRPr="00962DB4" w:rsidRDefault="004E3E23" w:rsidP="00962DB4">
      <w:pPr>
        <w:pStyle w:val="p2"/>
        <w:autoSpaceDE w:val="0"/>
        <w:autoSpaceDN w:val="0"/>
        <w:adjustRightInd w:val="0"/>
        <w:rPr>
          <w:szCs w:val="24"/>
        </w:rPr>
      </w:pPr>
      <w:r w:rsidRPr="00962DB4">
        <w:rPr>
          <w:b/>
          <w:szCs w:val="24"/>
        </w:rPr>
        <w:t>B.2</w:t>
      </w:r>
      <w:r w:rsidRPr="00962DB4">
        <w:rPr>
          <w:szCs w:val="24"/>
        </w:rPr>
        <w:tab/>
        <w:t>Precision for Volume % Evaporated for Petrol:</w:t>
      </w:r>
    </w:p>
    <w:p w14:paraId="0C79B9C0" w14:textId="77777777" w:rsidR="004E3E23" w:rsidRPr="00962DB4" w:rsidRDefault="004E3E23" w:rsidP="00962DB4">
      <w:pPr>
        <w:pStyle w:val="BodyText"/>
        <w:autoSpaceDE w:val="0"/>
        <w:autoSpaceDN w:val="0"/>
        <w:adjustRightInd w:val="0"/>
        <w:rPr>
          <w:szCs w:val="24"/>
        </w:rPr>
      </w:pPr>
      <w:r w:rsidRPr="00962DB4">
        <w:rPr>
          <w:szCs w:val="24"/>
        </w:rPr>
        <w:t>Consolidated equation for valid range of E70 to E180°C.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56"/>
        <w:gridCol w:w="3249"/>
      </w:tblGrid>
      <w:tr w:rsidR="004E3E23" w:rsidRPr="00962DB4" w14:paraId="5B320EAB" w14:textId="77777777" w:rsidTr="00A94033">
        <w:tc>
          <w:tcPr>
            <w:tcW w:w="3247" w:type="dxa"/>
          </w:tcPr>
          <w:p w14:paraId="510A3B54" w14:textId="712E2A59" w:rsidR="004E3E23" w:rsidRPr="00962DB4" w:rsidRDefault="004E3E23" w:rsidP="00962DB4">
            <w:pPr>
              <w:pStyle w:val="Tablebody"/>
              <w:autoSpaceDE w:val="0"/>
              <w:autoSpaceDN w:val="0"/>
              <w:adjustRightInd w:val="0"/>
              <w:jc w:val="both"/>
            </w:pPr>
            <w:r w:rsidRPr="00962DB4">
              <w:rPr>
                <w:szCs w:val="24"/>
              </w:rPr>
              <w:t> </w:t>
            </w:r>
          </w:p>
        </w:tc>
        <w:tc>
          <w:tcPr>
            <w:tcW w:w="3256" w:type="dxa"/>
          </w:tcPr>
          <w:p w14:paraId="1092E49A" w14:textId="5EAC4892" w:rsidR="004E3E23" w:rsidRPr="00962DB4" w:rsidRDefault="004E3E23" w:rsidP="00962DB4">
            <w:pPr>
              <w:pStyle w:val="Tablebody"/>
              <w:autoSpaceDE w:val="0"/>
              <w:autoSpaceDN w:val="0"/>
              <w:adjustRightInd w:val="0"/>
              <w:jc w:val="center"/>
              <w:rPr>
                <w:i/>
              </w:rPr>
            </w:pPr>
            <w:r w:rsidRPr="00962DB4">
              <w:rPr>
                <w:i/>
                <w:szCs w:val="24"/>
              </w:rPr>
              <w:t>r</w:t>
            </w:r>
          </w:p>
        </w:tc>
        <w:tc>
          <w:tcPr>
            <w:tcW w:w="3249" w:type="dxa"/>
          </w:tcPr>
          <w:p w14:paraId="6E58AEAD" w14:textId="35FA11A5" w:rsidR="004E3E23" w:rsidRPr="00962DB4" w:rsidRDefault="004E3E23" w:rsidP="00962DB4">
            <w:pPr>
              <w:pStyle w:val="Tablebody"/>
              <w:autoSpaceDE w:val="0"/>
              <w:autoSpaceDN w:val="0"/>
              <w:adjustRightInd w:val="0"/>
              <w:jc w:val="center"/>
              <w:rPr>
                <w:i/>
              </w:rPr>
            </w:pPr>
            <w:r w:rsidRPr="00962DB4">
              <w:rPr>
                <w:i/>
                <w:szCs w:val="24"/>
              </w:rPr>
              <w:t>R</w:t>
            </w:r>
          </w:p>
        </w:tc>
      </w:tr>
      <w:tr w:rsidR="004E3E23" w:rsidRPr="00962DB4" w14:paraId="58E4A325" w14:textId="77777777" w:rsidTr="00A94033">
        <w:tc>
          <w:tcPr>
            <w:tcW w:w="3247" w:type="dxa"/>
          </w:tcPr>
          <w:p w14:paraId="2A699EA6" w14:textId="1B71F5CB" w:rsidR="004E3E23" w:rsidRPr="00962DB4" w:rsidRDefault="004E3E23" w:rsidP="00962DB4">
            <w:pPr>
              <w:pStyle w:val="Tablebody"/>
              <w:autoSpaceDE w:val="0"/>
              <w:autoSpaceDN w:val="0"/>
              <w:adjustRightInd w:val="0"/>
              <w:jc w:val="both"/>
            </w:pPr>
            <w:r w:rsidRPr="00962DB4">
              <w:rPr>
                <w:szCs w:val="24"/>
              </w:rPr>
              <w:t>Micro Dist</w:t>
            </w:r>
          </w:p>
        </w:tc>
        <w:tc>
          <w:tcPr>
            <w:tcW w:w="3256" w:type="dxa"/>
          </w:tcPr>
          <w:p w14:paraId="30F808B1" w14:textId="0925864D" w:rsidR="004E3E23" w:rsidRPr="00962DB4" w:rsidRDefault="004E3E23" w:rsidP="00962DB4">
            <w:pPr>
              <w:pStyle w:val="Tablebody"/>
              <w:autoSpaceDE w:val="0"/>
              <w:autoSpaceDN w:val="0"/>
              <w:adjustRightInd w:val="0"/>
              <w:jc w:val="center"/>
            </w:pPr>
            <w:r w:rsidRPr="00962DB4">
              <w:rPr>
                <w:szCs w:val="24"/>
              </w:rPr>
              <w:t xml:space="preserve">0,0216[(20 + </w:t>
            </w:r>
            <w:r w:rsidRPr="00962DB4">
              <w:rPr>
                <w:i/>
                <w:szCs w:val="24"/>
              </w:rPr>
              <w:t>X</w:t>
            </w:r>
            <w:r w:rsidRPr="00962DB4">
              <w:rPr>
                <w:szCs w:val="24"/>
              </w:rPr>
              <w:t xml:space="preserve">) (100– </w:t>
            </w:r>
            <w:r w:rsidRPr="00962DB4">
              <w:rPr>
                <w:i/>
                <w:szCs w:val="24"/>
              </w:rPr>
              <w:t>X</w:t>
            </w:r>
            <w:r w:rsidRPr="00962DB4">
              <w:rPr>
                <w:szCs w:val="24"/>
              </w:rPr>
              <w:t>)]</w:t>
            </w:r>
            <w:r w:rsidRPr="00962DB4">
              <w:rPr>
                <w:position w:val="6"/>
                <w:szCs w:val="24"/>
              </w:rPr>
              <w:t>0,5</w:t>
            </w:r>
          </w:p>
        </w:tc>
        <w:tc>
          <w:tcPr>
            <w:tcW w:w="3249" w:type="dxa"/>
          </w:tcPr>
          <w:p w14:paraId="36724598" w14:textId="59BCDF30" w:rsidR="004E3E23" w:rsidRPr="00962DB4" w:rsidRDefault="004E3E23" w:rsidP="00962DB4">
            <w:pPr>
              <w:pStyle w:val="Tablebody"/>
              <w:autoSpaceDE w:val="0"/>
              <w:autoSpaceDN w:val="0"/>
              <w:adjustRightInd w:val="0"/>
              <w:jc w:val="center"/>
            </w:pPr>
            <w:r w:rsidRPr="00962DB4">
              <w:rPr>
                <w:szCs w:val="24"/>
              </w:rPr>
              <w:t xml:space="preserve">0,0410 [(20 + </w:t>
            </w:r>
            <w:r w:rsidRPr="00962DB4">
              <w:rPr>
                <w:i/>
                <w:szCs w:val="24"/>
              </w:rPr>
              <w:t>X</w:t>
            </w:r>
            <w:r w:rsidRPr="00962DB4">
              <w:rPr>
                <w:szCs w:val="24"/>
              </w:rPr>
              <w:t xml:space="preserve">) (100 – </w:t>
            </w:r>
            <w:r w:rsidRPr="00962DB4">
              <w:rPr>
                <w:i/>
                <w:szCs w:val="24"/>
              </w:rPr>
              <w:t>X</w:t>
            </w:r>
            <w:r w:rsidRPr="00962DB4">
              <w:rPr>
                <w:szCs w:val="24"/>
              </w:rPr>
              <w:t>)]</w:t>
            </w:r>
            <w:r w:rsidRPr="00962DB4">
              <w:rPr>
                <w:position w:val="6"/>
                <w:szCs w:val="24"/>
              </w:rPr>
              <w:t>0,5</w:t>
            </w:r>
          </w:p>
        </w:tc>
      </w:tr>
    </w:tbl>
    <w:p w14:paraId="141BC62B" w14:textId="20A4CFA1" w:rsidR="004E3E23" w:rsidRPr="00962DB4" w:rsidRDefault="004E3E23" w:rsidP="00962DB4">
      <w:pPr>
        <w:pStyle w:val="BodyText"/>
        <w:autoSpaceDE w:val="0"/>
        <w:autoSpaceDN w:val="0"/>
        <w:adjustRightInd w:val="0"/>
        <w:rPr>
          <w:szCs w:val="24"/>
        </w:rPr>
      </w:pPr>
      <w:r w:rsidRPr="00962DB4">
        <w:rPr>
          <w:szCs w:val="24"/>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321"/>
      </w:tblGrid>
      <w:tr w:rsidR="004E3E23" w:rsidRPr="00962DB4" w14:paraId="50F84930" w14:textId="77777777" w:rsidTr="00BA10D1">
        <w:tc>
          <w:tcPr>
            <w:tcW w:w="421" w:type="dxa"/>
          </w:tcPr>
          <w:p w14:paraId="4EB8C9A8" w14:textId="11154E83" w:rsidR="004E3E23" w:rsidRPr="00962DB4" w:rsidRDefault="004E3E23" w:rsidP="00962DB4">
            <w:pPr>
              <w:pStyle w:val="Tablebody"/>
              <w:autoSpaceDE w:val="0"/>
              <w:autoSpaceDN w:val="0"/>
              <w:adjustRightInd w:val="0"/>
              <w:jc w:val="both"/>
              <w:rPr>
                <w:i/>
              </w:rPr>
            </w:pPr>
            <w:r w:rsidRPr="00962DB4">
              <w:rPr>
                <w:i/>
                <w:szCs w:val="24"/>
              </w:rPr>
              <w:t>X</w:t>
            </w:r>
          </w:p>
        </w:tc>
        <w:tc>
          <w:tcPr>
            <w:tcW w:w="9321" w:type="dxa"/>
          </w:tcPr>
          <w:p w14:paraId="221D1696" w14:textId="3AE7117F" w:rsidR="004E3E23" w:rsidRPr="00962DB4" w:rsidRDefault="004E3E23" w:rsidP="00962DB4">
            <w:pPr>
              <w:pStyle w:val="Tablebody"/>
              <w:autoSpaceDE w:val="0"/>
              <w:autoSpaceDN w:val="0"/>
              <w:adjustRightInd w:val="0"/>
              <w:jc w:val="both"/>
            </w:pPr>
            <w:r w:rsidRPr="00962DB4">
              <w:rPr>
                <w:szCs w:val="24"/>
              </w:rPr>
              <w:t>percent evaporated at the prescribed temperature.</w:t>
            </w:r>
          </w:p>
        </w:tc>
      </w:tr>
    </w:tbl>
    <w:p w14:paraId="68A91613" w14:textId="6C1C9883" w:rsidR="004E3E23" w:rsidRPr="00962DB4" w:rsidRDefault="004E3E23" w:rsidP="00962DB4">
      <w:pPr>
        <w:pStyle w:val="p2"/>
        <w:autoSpaceDE w:val="0"/>
        <w:autoSpaceDN w:val="0"/>
        <w:adjustRightInd w:val="0"/>
        <w:spacing w:before="240"/>
        <w:rPr>
          <w:szCs w:val="24"/>
        </w:rPr>
      </w:pPr>
      <w:r w:rsidRPr="00962DB4">
        <w:rPr>
          <w:b/>
          <w:szCs w:val="24"/>
        </w:rPr>
        <w:t>B.3</w:t>
      </w:r>
      <w:r w:rsidRPr="00962DB4">
        <w:rPr>
          <w:szCs w:val="24"/>
        </w:rPr>
        <w:tab/>
        <w:t>Precision for Percent Recovered for Diesel:</w:t>
      </w:r>
    </w:p>
    <w:p w14:paraId="39C0B71C" w14:textId="77777777" w:rsidR="004E3E23" w:rsidRPr="00962DB4" w:rsidRDefault="004E3E23" w:rsidP="00962DB4">
      <w:pPr>
        <w:pStyle w:val="BodyText"/>
        <w:autoSpaceDE w:val="0"/>
        <w:autoSpaceDN w:val="0"/>
        <w:adjustRightInd w:val="0"/>
        <w:rPr>
          <w:szCs w:val="24"/>
        </w:rPr>
      </w:pPr>
      <w:r w:rsidRPr="00962DB4">
        <w:rPr>
          <w:szCs w:val="24"/>
        </w:rPr>
        <w:t>Consolidated equation for valid range of R180 to R350°C.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3250"/>
        <w:gridCol w:w="3251"/>
      </w:tblGrid>
      <w:tr w:rsidR="004E3E23" w:rsidRPr="00962DB4" w14:paraId="3FA353F3" w14:textId="77777777" w:rsidTr="00461625">
        <w:tc>
          <w:tcPr>
            <w:tcW w:w="3251" w:type="dxa"/>
          </w:tcPr>
          <w:p w14:paraId="21BEC0C3" w14:textId="1AF9022C" w:rsidR="004E3E23" w:rsidRPr="00962DB4" w:rsidRDefault="004E3E23" w:rsidP="00962DB4">
            <w:pPr>
              <w:pStyle w:val="Tablebody"/>
              <w:autoSpaceDE w:val="0"/>
              <w:autoSpaceDN w:val="0"/>
              <w:adjustRightInd w:val="0"/>
              <w:jc w:val="both"/>
            </w:pPr>
            <w:r w:rsidRPr="00962DB4">
              <w:rPr>
                <w:szCs w:val="24"/>
              </w:rPr>
              <w:t> </w:t>
            </w:r>
          </w:p>
        </w:tc>
        <w:tc>
          <w:tcPr>
            <w:tcW w:w="3250" w:type="dxa"/>
          </w:tcPr>
          <w:p w14:paraId="2DF5C08C" w14:textId="362747C1" w:rsidR="004E3E23" w:rsidRPr="00962DB4" w:rsidRDefault="004E3E23" w:rsidP="00962DB4">
            <w:pPr>
              <w:pStyle w:val="Tablebody"/>
              <w:autoSpaceDE w:val="0"/>
              <w:autoSpaceDN w:val="0"/>
              <w:adjustRightInd w:val="0"/>
              <w:jc w:val="center"/>
              <w:rPr>
                <w:i/>
              </w:rPr>
            </w:pPr>
            <w:r w:rsidRPr="00962DB4">
              <w:rPr>
                <w:i/>
                <w:szCs w:val="24"/>
              </w:rPr>
              <w:t>r</w:t>
            </w:r>
          </w:p>
        </w:tc>
        <w:tc>
          <w:tcPr>
            <w:tcW w:w="3251" w:type="dxa"/>
          </w:tcPr>
          <w:p w14:paraId="47E88E2E" w14:textId="709D1808" w:rsidR="004E3E23" w:rsidRPr="00962DB4" w:rsidRDefault="004E3E23" w:rsidP="00962DB4">
            <w:pPr>
              <w:pStyle w:val="Tablebody"/>
              <w:autoSpaceDE w:val="0"/>
              <w:autoSpaceDN w:val="0"/>
              <w:adjustRightInd w:val="0"/>
              <w:jc w:val="center"/>
              <w:rPr>
                <w:i/>
              </w:rPr>
            </w:pPr>
            <w:r w:rsidRPr="00962DB4">
              <w:rPr>
                <w:i/>
                <w:szCs w:val="24"/>
              </w:rPr>
              <w:t>R</w:t>
            </w:r>
          </w:p>
        </w:tc>
      </w:tr>
      <w:tr w:rsidR="004E3E23" w:rsidRPr="00962DB4" w14:paraId="26CD35BB" w14:textId="77777777" w:rsidTr="003D5E4C">
        <w:trPr>
          <w:trHeight w:val="561"/>
        </w:trPr>
        <w:tc>
          <w:tcPr>
            <w:tcW w:w="3251" w:type="dxa"/>
          </w:tcPr>
          <w:p w14:paraId="77D877ED" w14:textId="26FCB88B" w:rsidR="004E3E23" w:rsidRPr="00962DB4" w:rsidRDefault="004E3E23" w:rsidP="00962DB4">
            <w:pPr>
              <w:pStyle w:val="Tablebody"/>
              <w:autoSpaceDE w:val="0"/>
              <w:autoSpaceDN w:val="0"/>
              <w:adjustRightInd w:val="0"/>
              <w:jc w:val="both"/>
            </w:pPr>
            <w:r w:rsidRPr="00962DB4">
              <w:rPr>
                <w:szCs w:val="24"/>
              </w:rPr>
              <w:t>Micro Dist</w:t>
            </w:r>
          </w:p>
        </w:tc>
        <w:tc>
          <w:tcPr>
            <w:tcW w:w="3250" w:type="dxa"/>
          </w:tcPr>
          <w:p w14:paraId="467DB975" w14:textId="68FB44B2" w:rsidR="004E3E23" w:rsidRPr="00962DB4" w:rsidRDefault="004E3E23" w:rsidP="00962DB4">
            <w:pPr>
              <w:pStyle w:val="Tablebody"/>
              <w:autoSpaceDE w:val="0"/>
              <w:autoSpaceDN w:val="0"/>
              <w:adjustRightInd w:val="0"/>
              <w:jc w:val="center"/>
            </w:pPr>
            <w:r w:rsidRPr="00962DB4">
              <w:rPr>
                <w:szCs w:val="24"/>
              </w:rPr>
              <w:t>1,11</w:t>
            </w:r>
          </w:p>
        </w:tc>
        <w:tc>
          <w:tcPr>
            <w:tcW w:w="3251" w:type="dxa"/>
          </w:tcPr>
          <w:p w14:paraId="604088CE" w14:textId="6E8A4E4B" w:rsidR="004E3E23" w:rsidRPr="00962DB4" w:rsidRDefault="004E3E23" w:rsidP="00962DB4">
            <w:pPr>
              <w:pStyle w:val="Tablebody"/>
              <w:autoSpaceDE w:val="0"/>
              <w:autoSpaceDN w:val="0"/>
              <w:adjustRightInd w:val="0"/>
              <w:jc w:val="center"/>
              <w:rPr>
                <w:szCs w:val="24"/>
              </w:rPr>
            </w:pPr>
            <w:r w:rsidRPr="00962DB4">
              <w:rPr>
                <w:szCs w:val="24"/>
              </w:rPr>
              <w:t>1,74</w:t>
            </w:r>
          </w:p>
        </w:tc>
      </w:tr>
    </w:tbl>
    <w:p w14:paraId="342C82D9" w14:textId="1FDA388E" w:rsidR="004E3E23" w:rsidRPr="00962DB4" w:rsidRDefault="004E3E23" w:rsidP="00962DB4">
      <w:pPr>
        <w:pStyle w:val="p2"/>
        <w:autoSpaceDE w:val="0"/>
        <w:autoSpaceDN w:val="0"/>
        <w:adjustRightInd w:val="0"/>
        <w:spacing w:before="240"/>
        <w:rPr>
          <w:szCs w:val="24"/>
        </w:rPr>
      </w:pPr>
      <w:r w:rsidRPr="00962DB4">
        <w:rPr>
          <w:b/>
          <w:szCs w:val="24"/>
        </w:rPr>
        <w:t>B.4</w:t>
      </w:r>
      <w:r w:rsidRPr="00962DB4">
        <w:rPr>
          <w:szCs w:val="24"/>
        </w:rPr>
        <w:tab/>
        <w:t>Relative bias for volume percent evaporated or recovered at a prescribed temperature.</w:t>
      </w:r>
    </w:p>
    <w:p w14:paraId="2AA4A0FD" w14:textId="77777777" w:rsidR="004E3E23" w:rsidRPr="00962DB4" w:rsidRDefault="004E3E23" w:rsidP="00962DB4">
      <w:pPr>
        <w:pStyle w:val="BodyText"/>
        <w:autoSpaceDE w:val="0"/>
        <w:autoSpaceDN w:val="0"/>
        <w:adjustRightInd w:val="0"/>
        <w:rPr>
          <w:szCs w:val="24"/>
        </w:rPr>
      </w:pPr>
      <w:r w:rsidRPr="00962DB4">
        <w:rPr>
          <w:szCs w:val="24"/>
        </w:rPr>
        <w:t xml:space="preserve">Results on the same materials produced by this test method and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have been assessed with methodology outlined in </w:t>
      </w:r>
      <w:r w:rsidRPr="00962DB4">
        <w:rPr>
          <w:rStyle w:val="stdpublisher"/>
          <w:szCs w:val="24"/>
          <w:shd w:val="clear" w:color="auto" w:fill="auto"/>
        </w:rPr>
        <w:t>ASTM</w:t>
      </w:r>
      <w:r w:rsidRPr="00962DB4">
        <w:rPr>
          <w:szCs w:val="24"/>
        </w:rPr>
        <w:t xml:space="preserve"> </w:t>
      </w:r>
      <w:r w:rsidRPr="00962DB4">
        <w:rPr>
          <w:rStyle w:val="stddocNumber"/>
          <w:szCs w:val="24"/>
          <w:shd w:val="clear" w:color="auto" w:fill="auto"/>
        </w:rPr>
        <w:t>D 6708</w:t>
      </w:r>
      <w:r w:rsidRPr="00962DB4">
        <w:rPr>
          <w:szCs w:val="24"/>
        </w:rPr>
        <w:t xml:space="preserve"> [</w:t>
      </w:r>
      <w:r w:rsidRPr="00962DB4">
        <w:rPr>
          <w:rStyle w:val="citebib"/>
          <w:szCs w:val="24"/>
          <w:shd w:val="clear" w:color="auto" w:fill="auto"/>
        </w:rPr>
        <w:t>7</w:t>
      </w:r>
      <w:r w:rsidRPr="00962DB4">
        <w:rPr>
          <w:szCs w:val="24"/>
        </w:rPr>
        <w:t>].</w:t>
      </w:r>
    </w:p>
    <w:p w14:paraId="08C0E1CE" w14:textId="77777777" w:rsidR="004E3E23" w:rsidRPr="00962DB4" w:rsidRDefault="004E3E23" w:rsidP="00962DB4">
      <w:pPr>
        <w:pStyle w:val="p2"/>
        <w:autoSpaceDE w:val="0"/>
        <w:autoSpaceDN w:val="0"/>
        <w:adjustRightInd w:val="0"/>
        <w:spacing w:before="240"/>
        <w:rPr>
          <w:szCs w:val="24"/>
        </w:rPr>
      </w:pPr>
      <w:r w:rsidRPr="00962DB4">
        <w:rPr>
          <w:b/>
          <w:szCs w:val="24"/>
        </w:rPr>
        <w:t>B.4.1</w:t>
      </w:r>
      <w:r w:rsidRPr="00962DB4">
        <w:rPr>
          <w:szCs w:val="24"/>
        </w:rPr>
        <w:t xml:space="preserve"> Petrol: The biases were generally small, though they were statistically significant in some cases and may not be random. It should be noted that the data set available is limited and conclusions are suggestive, the differences were mainly observed during the first portion of the distillation where the evaporation loss occurs due to the sample volatility and handling which is difficult to control.</w:t>
      </w:r>
    </w:p>
    <w:p w14:paraId="6AA351C8" w14:textId="77777777" w:rsidR="004E3E23" w:rsidRPr="00962DB4" w:rsidRDefault="004E3E23" w:rsidP="00962DB4">
      <w:pPr>
        <w:pStyle w:val="p2"/>
        <w:autoSpaceDE w:val="0"/>
        <w:autoSpaceDN w:val="0"/>
        <w:adjustRightInd w:val="0"/>
        <w:spacing w:before="240"/>
        <w:rPr>
          <w:szCs w:val="24"/>
        </w:rPr>
      </w:pPr>
      <w:r w:rsidRPr="00962DB4">
        <w:rPr>
          <w:b/>
          <w:szCs w:val="24"/>
        </w:rPr>
        <w:t>B.4.2</w:t>
      </w:r>
      <w:r w:rsidRPr="00962DB4">
        <w:rPr>
          <w:szCs w:val="24"/>
        </w:rPr>
        <w:t xml:space="preserve"> Diesel: The biases were generally small and not correctable, and there are some sample specific bias. It should be noted that the data set available is limited in some cases and conclusions are suggestive.</w:t>
      </w:r>
    </w:p>
    <w:p w14:paraId="16855D78" w14:textId="77777777" w:rsidR="004E3E23" w:rsidRPr="00962DB4" w:rsidRDefault="004E3E23" w:rsidP="00962DB4">
      <w:pPr>
        <w:pStyle w:val="ANNEX"/>
        <w:autoSpaceDE w:val="0"/>
        <w:autoSpaceDN w:val="0"/>
        <w:adjustRightInd w:val="0"/>
        <w:rPr>
          <w:rFonts w:eastAsia="Times New Roman"/>
          <w:szCs w:val="24"/>
        </w:rPr>
      </w:pPr>
      <w:r w:rsidRPr="00962DB4">
        <w:rPr>
          <w:rFonts w:eastAsia="Times New Roman"/>
          <w:szCs w:val="24"/>
        </w:rPr>
        <w:br/>
      </w:r>
      <w:bookmarkStart w:id="35" w:name="_Toc87280064"/>
      <w:r w:rsidRPr="00962DB4">
        <w:rPr>
          <w:rFonts w:eastAsia="Times New Roman"/>
          <w:b w:val="0"/>
          <w:szCs w:val="24"/>
        </w:rPr>
        <w:t>(informative)</w:t>
      </w:r>
      <w:r w:rsidRPr="00962DB4">
        <w:rPr>
          <w:rFonts w:eastAsia="Times New Roman"/>
          <w:szCs w:val="24"/>
        </w:rPr>
        <w:br/>
      </w:r>
      <w:r w:rsidRPr="00962DB4">
        <w:rPr>
          <w:rFonts w:eastAsia="Times New Roman"/>
          <w:szCs w:val="24"/>
        </w:rPr>
        <w:br/>
        <w:t>Typical samples</w:t>
      </w:r>
      <w:bookmarkEnd w:id="35"/>
    </w:p>
    <w:p w14:paraId="155F8915" w14:textId="77777777" w:rsidR="004E3E23" w:rsidRPr="00962DB4" w:rsidRDefault="004E3E23" w:rsidP="00962DB4">
      <w:pPr>
        <w:autoSpaceDE w:val="0"/>
        <w:autoSpaceDN w:val="0"/>
        <w:adjustRightInd w:val="0"/>
        <w:rPr>
          <w:rFonts w:eastAsia="Times New Roman"/>
          <w:szCs w:val="24"/>
        </w:rPr>
      </w:pPr>
      <w:r w:rsidRPr="00962DB4">
        <w:rPr>
          <w:rFonts w:eastAsia="Times New Roman"/>
          <w:szCs w:val="24"/>
        </w:rPr>
        <w:t xml:space="preserve">Typical samples and group classification are given in </w:t>
      </w:r>
      <w:r w:rsidRPr="00962DB4">
        <w:rPr>
          <w:rStyle w:val="citetbl"/>
          <w:rFonts w:eastAsia="Times New Roman"/>
          <w:szCs w:val="24"/>
          <w:shd w:val="clear" w:color="auto" w:fill="auto"/>
        </w:rPr>
        <w:t>Table C.1 and C.2</w:t>
      </w:r>
      <w:r w:rsidRPr="00962DB4">
        <w:rPr>
          <w:rFonts w:eastAsia="Times New Roman"/>
          <w:szCs w:val="24"/>
        </w:rPr>
        <w:t>.</w:t>
      </w:r>
    </w:p>
    <w:p w14:paraId="0D1A9EDB" w14:textId="77777777" w:rsidR="004E3E23" w:rsidRPr="00962DB4" w:rsidRDefault="004E3E23" w:rsidP="00962DB4">
      <w:pPr>
        <w:pStyle w:val="Tabletitle"/>
        <w:autoSpaceDE w:val="0"/>
        <w:autoSpaceDN w:val="0"/>
        <w:adjustRightInd w:val="0"/>
        <w:outlineLvl w:val="0"/>
        <w:rPr>
          <w:szCs w:val="24"/>
        </w:rPr>
      </w:pPr>
      <w:r w:rsidRPr="00962DB4">
        <w:rPr>
          <w:szCs w:val="24"/>
        </w:rPr>
        <w:t xml:space="preserve">Table C.1 —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groups</w:t>
      </w:r>
    </w:p>
    <w:tbl>
      <w:tblPr>
        <w:tblStyle w:val="TableGrid5"/>
        <w:tblW w:w="7610" w:type="dxa"/>
        <w:jc w:val="center"/>
        <w:tblLook w:val="0420" w:firstRow="1" w:lastRow="0" w:firstColumn="0" w:lastColumn="0" w:noHBand="0" w:noVBand="1"/>
      </w:tblPr>
      <w:tblGrid>
        <w:gridCol w:w="1992"/>
        <w:gridCol w:w="1404"/>
        <w:gridCol w:w="1405"/>
        <w:gridCol w:w="1404"/>
        <w:gridCol w:w="1405"/>
      </w:tblGrid>
      <w:tr w:rsidR="004E3E23" w:rsidRPr="00962DB4" w14:paraId="2AFC8CB1" w14:textId="77777777" w:rsidTr="00147393">
        <w:trPr>
          <w:cnfStyle w:val="100000000000" w:firstRow="1" w:lastRow="0" w:firstColumn="0" w:lastColumn="0" w:oddVBand="0" w:evenVBand="0" w:oddHBand="0" w:evenHBand="0" w:firstRowFirstColumn="0" w:firstRowLastColumn="0" w:lastRowFirstColumn="0" w:lastRowLastColumn="0"/>
          <w:trHeight w:val="75"/>
          <w:jc w:val="center"/>
        </w:trPr>
        <w:tc>
          <w:tcPr>
            <w:tcW w:w="1992" w:type="dxa"/>
            <w:tcBorders>
              <w:top w:val="single" w:sz="12" w:space="0" w:color="000000"/>
            </w:tcBorders>
          </w:tcPr>
          <w:p w14:paraId="0E85E7A2" w14:textId="77777777" w:rsidR="004E3E23" w:rsidRPr="00962DB4" w:rsidRDefault="004E3E23" w:rsidP="00962DB4">
            <w:pPr>
              <w:pStyle w:val="Tableheader"/>
              <w:autoSpaceDE w:val="0"/>
              <w:autoSpaceDN w:val="0"/>
              <w:adjustRightInd w:val="0"/>
              <w:jc w:val="both"/>
              <w:rPr>
                <w:szCs w:val="24"/>
              </w:rPr>
            </w:pPr>
            <w:r w:rsidRPr="00962DB4">
              <w:rPr>
                <w:b/>
                <w:szCs w:val="24"/>
              </w:rPr>
              <w:t>Sample characteristics</w:t>
            </w:r>
          </w:p>
          <w:p w14:paraId="23D4A96F" w14:textId="4213F3B7" w:rsidR="004E3E23" w:rsidRPr="00962DB4" w:rsidRDefault="004E3E23" w:rsidP="00962DB4">
            <w:pPr>
              <w:pStyle w:val="Tableheader"/>
              <w:autoSpaceDE w:val="0"/>
              <w:autoSpaceDN w:val="0"/>
              <w:adjustRightInd w:val="0"/>
              <w:jc w:val="both"/>
              <w:rPr>
                <w:b/>
              </w:rPr>
            </w:pPr>
            <w:r w:rsidRPr="00962DB4">
              <w:rPr>
                <w:b/>
                <w:szCs w:val="24"/>
              </w:rPr>
              <w:t>Distillate type</w:t>
            </w:r>
          </w:p>
        </w:tc>
        <w:tc>
          <w:tcPr>
            <w:tcW w:w="1404" w:type="dxa"/>
            <w:tcBorders>
              <w:top w:val="single" w:sz="12" w:space="0" w:color="000000"/>
            </w:tcBorders>
          </w:tcPr>
          <w:p w14:paraId="3074C511" w14:textId="40F8DB20" w:rsidR="004E3E23" w:rsidRPr="00962DB4" w:rsidRDefault="004E3E23" w:rsidP="00962DB4">
            <w:pPr>
              <w:pStyle w:val="Tableheader"/>
              <w:autoSpaceDE w:val="0"/>
              <w:autoSpaceDN w:val="0"/>
              <w:adjustRightInd w:val="0"/>
              <w:jc w:val="both"/>
              <w:rPr>
                <w:b/>
              </w:rPr>
            </w:pPr>
            <w:r w:rsidRPr="00962DB4">
              <w:rPr>
                <w:b/>
                <w:szCs w:val="24"/>
              </w:rPr>
              <w:t>Group 1</w:t>
            </w:r>
          </w:p>
        </w:tc>
        <w:tc>
          <w:tcPr>
            <w:tcW w:w="1405" w:type="dxa"/>
            <w:tcBorders>
              <w:top w:val="single" w:sz="12" w:space="0" w:color="000000"/>
            </w:tcBorders>
          </w:tcPr>
          <w:p w14:paraId="0AB8EA6E" w14:textId="71ED376F" w:rsidR="004E3E23" w:rsidRPr="00962DB4" w:rsidRDefault="004E3E23" w:rsidP="00962DB4">
            <w:pPr>
              <w:pStyle w:val="Tableheader"/>
              <w:autoSpaceDE w:val="0"/>
              <w:autoSpaceDN w:val="0"/>
              <w:adjustRightInd w:val="0"/>
              <w:jc w:val="both"/>
              <w:rPr>
                <w:b/>
              </w:rPr>
            </w:pPr>
            <w:r w:rsidRPr="00962DB4">
              <w:rPr>
                <w:b/>
                <w:szCs w:val="24"/>
              </w:rPr>
              <w:t>Group 2</w:t>
            </w:r>
          </w:p>
        </w:tc>
        <w:tc>
          <w:tcPr>
            <w:tcW w:w="1404" w:type="dxa"/>
            <w:tcBorders>
              <w:top w:val="single" w:sz="12" w:space="0" w:color="000000"/>
            </w:tcBorders>
          </w:tcPr>
          <w:p w14:paraId="73063BD9" w14:textId="2189D640" w:rsidR="004E3E23" w:rsidRPr="00962DB4" w:rsidRDefault="004E3E23" w:rsidP="00962DB4">
            <w:pPr>
              <w:pStyle w:val="Tableheader"/>
              <w:autoSpaceDE w:val="0"/>
              <w:autoSpaceDN w:val="0"/>
              <w:adjustRightInd w:val="0"/>
              <w:jc w:val="both"/>
              <w:rPr>
                <w:b/>
              </w:rPr>
            </w:pPr>
            <w:r w:rsidRPr="00962DB4">
              <w:rPr>
                <w:b/>
                <w:szCs w:val="24"/>
              </w:rPr>
              <w:t>Group 3</w:t>
            </w:r>
          </w:p>
        </w:tc>
        <w:tc>
          <w:tcPr>
            <w:tcW w:w="1405" w:type="dxa"/>
            <w:tcBorders>
              <w:top w:val="single" w:sz="12" w:space="0" w:color="000000"/>
            </w:tcBorders>
          </w:tcPr>
          <w:p w14:paraId="5132F562" w14:textId="030DA49A" w:rsidR="004E3E23" w:rsidRPr="00962DB4" w:rsidRDefault="004E3E23" w:rsidP="00962DB4">
            <w:pPr>
              <w:pStyle w:val="Tableheader"/>
              <w:autoSpaceDE w:val="0"/>
              <w:autoSpaceDN w:val="0"/>
              <w:adjustRightInd w:val="0"/>
              <w:jc w:val="both"/>
              <w:rPr>
                <w:b/>
              </w:rPr>
            </w:pPr>
            <w:r w:rsidRPr="00962DB4">
              <w:rPr>
                <w:b/>
                <w:szCs w:val="24"/>
              </w:rPr>
              <w:t>Group 4</w:t>
            </w:r>
          </w:p>
        </w:tc>
      </w:tr>
      <w:tr w:rsidR="004E3E23" w:rsidRPr="00962DB4" w14:paraId="50A8B5B2" w14:textId="77777777" w:rsidTr="00147393">
        <w:trPr>
          <w:trHeight w:val="466"/>
          <w:jc w:val="center"/>
        </w:trPr>
        <w:tc>
          <w:tcPr>
            <w:tcW w:w="1992" w:type="dxa"/>
          </w:tcPr>
          <w:p w14:paraId="35AE1ED8" w14:textId="0D3E2937" w:rsidR="004E3E23" w:rsidRPr="00962DB4" w:rsidRDefault="004E3E23" w:rsidP="00962DB4">
            <w:pPr>
              <w:pStyle w:val="Tablebody"/>
              <w:autoSpaceDE w:val="0"/>
              <w:autoSpaceDN w:val="0"/>
              <w:adjustRightInd w:val="0"/>
              <w:jc w:val="both"/>
            </w:pPr>
            <w:r w:rsidRPr="00962DB4">
              <w:rPr>
                <w:szCs w:val="24"/>
              </w:rPr>
              <w:t>Vapor pressure at 37,8 °C, kPa</w:t>
            </w:r>
          </w:p>
        </w:tc>
        <w:tc>
          <w:tcPr>
            <w:tcW w:w="1404" w:type="dxa"/>
          </w:tcPr>
          <w:p w14:paraId="73E21550" w14:textId="50597EEE" w:rsidR="004E3E23" w:rsidRPr="00962DB4" w:rsidRDefault="004E3E23" w:rsidP="00962DB4">
            <w:pPr>
              <w:pStyle w:val="Tablebody"/>
              <w:autoSpaceDE w:val="0"/>
              <w:autoSpaceDN w:val="0"/>
              <w:adjustRightInd w:val="0"/>
              <w:jc w:val="center"/>
            </w:pPr>
            <w:r w:rsidRPr="00962DB4">
              <w:rPr>
                <w:szCs w:val="24"/>
              </w:rPr>
              <w:t>≥ 65,5</w:t>
            </w:r>
          </w:p>
        </w:tc>
        <w:tc>
          <w:tcPr>
            <w:tcW w:w="1405" w:type="dxa"/>
          </w:tcPr>
          <w:p w14:paraId="43589DE4" w14:textId="6D67F1D0" w:rsidR="004E3E23" w:rsidRPr="00962DB4" w:rsidRDefault="004E3E23" w:rsidP="00962DB4">
            <w:pPr>
              <w:pStyle w:val="Tablebody"/>
              <w:autoSpaceDE w:val="0"/>
              <w:autoSpaceDN w:val="0"/>
              <w:adjustRightInd w:val="0"/>
              <w:jc w:val="center"/>
            </w:pPr>
            <w:r w:rsidRPr="00962DB4">
              <w:rPr>
                <w:szCs w:val="24"/>
              </w:rPr>
              <w:t>&lt; 65,5</w:t>
            </w:r>
          </w:p>
        </w:tc>
        <w:tc>
          <w:tcPr>
            <w:tcW w:w="1404" w:type="dxa"/>
          </w:tcPr>
          <w:p w14:paraId="39AE092C" w14:textId="74F5EFBA" w:rsidR="004E3E23" w:rsidRPr="00962DB4" w:rsidRDefault="004E3E23" w:rsidP="00962DB4">
            <w:pPr>
              <w:pStyle w:val="Tablebody"/>
              <w:autoSpaceDE w:val="0"/>
              <w:autoSpaceDN w:val="0"/>
              <w:adjustRightInd w:val="0"/>
              <w:jc w:val="center"/>
            </w:pPr>
            <w:r w:rsidRPr="00962DB4">
              <w:rPr>
                <w:szCs w:val="24"/>
              </w:rPr>
              <w:t>&lt; 65,5</w:t>
            </w:r>
          </w:p>
        </w:tc>
        <w:tc>
          <w:tcPr>
            <w:tcW w:w="1405" w:type="dxa"/>
          </w:tcPr>
          <w:p w14:paraId="64A2B28D" w14:textId="48E8DFFF" w:rsidR="004E3E23" w:rsidRPr="00962DB4" w:rsidRDefault="004E3E23" w:rsidP="00962DB4">
            <w:pPr>
              <w:pStyle w:val="Tablebody"/>
              <w:autoSpaceDE w:val="0"/>
              <w:autoSpaceDN w:val="0"/>
              <w:adjustRightInd w:val="0"/>
              <w:jc w:val="center"/>
            </w:pPr>
            <w:r w:rsidRPr="00962DB4">
              <w:rPr>
                <w:szCs w:val="24"/>
              </w:rPr>
              <w:t>&lt; 65,5</w:t>
            </w:r>
          </w:p>
        </w:tc>
      </w:tr>
      <w:tr w:rsidR="004E3E23" w:rsidRPr="00962DB4" w14:paraId="5303194D" w14:textId="77777777" w:rsidTr="00147393">
        <w:trPr>
          <w:trHeight w:val="147"/>
          <w:jc w:val="center"/>
        </w:trPr>
        <w:tc>
          <w:tcPr>
            <w:tcW w:w="1992" w:type="dxa"/>
          </w:tcPr>
          <w:p w14:paraId="734F4BC5" w14:textId="34CD6675" w:rsidR="004E3E23" w:rsidRPr="00962DB4" w:rsidRDefault="004E3E23" w:rsidP="00962DB4">
            <w:pPr>
              <w:pStyle w:val="Tablebody"/>
              <w:autoSpaceDE w:val="0"/>
              <w:autoSpaceDN w:val="0"/>
              <w:adjustRightInd w:val="0"/>
              <w:jc w:val="both"/>
            </w:pPr>
            <w:r w:rsidRPr="00962DB4">
              <w:rPr>
                <w:szCs w:val="24"/>
              </w:rPr>
              <w:t>Distillation, IBP, °C</w:t>
            </w:r>
          </w:p>
        </w:tc>
        <w:tc>
          <w:tcPr>
            <w:tcW w:w="1404" w:type="dxa"/>
          </w:tcPr>
          <w:p w14:paraId="441ACA2A" w14:textId="46301506" w:rsidR="004E3E23" w:rsidRPr="00962DB4" w:rsidRDefault="004E3E23" w:rsidP="00962DB4">
            <w:pPr>
              <w:pStyle w:val="Tablebody"/>
              <w:autoSpaceDE w:val="0"/>
              <w:autoSpaceDN w:val="0"/>
              <w:adjustRightInd w:val="0"/>
              <w:jc w:val="center"/>
            </w:pPr>
            <w:r w:rsidRPr="00962DB4">
              <w:rPr>
                <w:szCs w:val="24"/>
              </w:rPr>
              <w:t> </w:t>
            </w:r>
          </w:p>
        </w:tc>
        <w:tc>
          <w:tcPr>
            <w:tcW w:w="1405" w:type="dxa"/>
          </w:tcPr>
          <w:p w14:paraId="52CA8200" w14:textId="555837B4" w:rsidR="004E3E23" w:rsidRPr="00962DB4" w:rsidRDefault="004E3E23" w:rsidP="00962DB4">
            <w:pPr>
              <w:pStyle w:val="Tablebody"/>
              <w:autoSpaceDE w:val="0"/>
              <w:autoSpaceDN w:val="0"/>
              <w:adjustRightInd w:val="0"/>
              <w:jc w:val="center"/>
            </w:pPr>
            <w:r w:rsidRPr="00962DB4">
              <w:rPr>
                <w:szCs w:val="24"/>
              </w:rPr>
              <w:t> </w:t>
            </w:r>
          </w:p>
        </w:tc>
        <w:tc>
          <w:tcPr>
            <w:tcW w:w="1404" w:type="dxa"/>
          </w:tcPr>
          <w:p w14:paraId="3DEA248C" w14:textId="554FAA20" w:rsidR="004E3E23" w:rsidRPr="00962DB4" w:rsidRDefault="004E3E23" w:rsidP="00962DB4">
            <w:pPr>
              <w:pStyle w:val="Tablebody"/>
              <w:autoSpaceDE w:val="0"/>
              <w:autoSpaceDN w:val="0"/>
              <w:adjustRightInd w:val="0"/>
              <w:jc w:val="center"/>
            </w:pPr>
            <w:r w:rsidRPr="00962DB4">
              <w:rPr>
                <w:szCs w:val="24"/>
              </w:rPr>
              <w:t>≤ 100</w:t>
            </w:r>
          </w:p>
        </w:tc>
        <w:tc>
          <w:tcPr>
            <w:tcW w:w="1405" w:type="dxa"/>
          </w:tcPr>
          <w:p w14:paraId="5A88F3F0" w14:textId="1DC0E98E" w:rsidR="004E3E23" w:rsidRPr="00962DB4" w:rsidRDefault="004E3E23" w:rsidP="00962DB4">
            <w:pPr>
              <w:pStyle w:val="Tablebody"/>
              <w:autoSpaceDE w:val="0"/>
              <w:autoSpaceDN w:val="0"/>
              <w:adjustRightInd w:val="0"/>
              <w:jc w:val="center"/>
            </w:pPr>
            <w:r w:rsidRPr="00962DB4">
              <w:rPr>
                <w:szCs w:val="24"/>
              </w:rPr>
              <w:t>&gt; 100</w:t>
            </w:r>
          </w:p>
        </w:tc>
      </w:tr>
      <w:tr w:rsidR="004E3E23" w:rsidRPr="00962DB4" w14:paraId="06A9D38F" w14:textId="77777777" w:rsidTr="00147393">
        <w:trPr>
          <w:trHeight w:val="219"/>
          <w:jc w:val="center"/>
        </w:trPr>
        <w:tc>
          <w:tcPr>
            <w:tcW w:w="1992" w:type="dxa"/>
            <w:tcBorders>
              <w:bottom w:val="single" w:sz="12" w:space="0" w:color="000000"/>
            </w:tcBorders>
          </w:tcPr>
          <w:p w14:paraId="38EE7404" w14:textId="5281C6DC" w:rsidR="004E3E23" w:rsidRPr="00962DB4" w:rsidRDefault="004E3E23" w:rsidP="00962DB4">
            <w:pPr>
              <w:pStyle w:val="Tablebody"/>
              <w:autoSpaceDE w:val="0"/>
              <w:autoSpaceDN w:val="0"/>
              <w:adjustRightInd w:val="0"/>
              <w:jc w:val="both"/>
            </w:pPr>
            <w:r w:rsidRPr="00962DB4">
              <w:rPr>
                <w:szCs w:val="24"/>
              </w:rPr>
              <w:t>Distillation, EP, °C</w:t>
            </w:r>
          </w:p>
        </w:tc>
        <w:tc>
          <w:tcPr>
            <w:tcW w:w="1404" w:type="dxa"/>
            <w:tcBorders>
              <w:bottom w:val="single" w:sz="12" w:space="0" w:color="000000"/>
            </w:tcBorders>
          </w:tcPr>
          <w:p w14:paraId="2EE59D83" w14:textId="000558FA" w:rsidR="004E3E23" w:rsidRPr="00962DB4" w:rsidRDefault="004E3E23" w:rsidP="00962DB4">
            <w:pPr>
              <w:pStyle w:val="Tablebody"/>
              <w:autoSpaceDE w:val="0"/>
              <w:autoSpaceDN w:val="0"/>
              <w:adjustRightInd w:val="0"/>
              <w:jc w:val="center"/>
            </w:pPr>
            <w:r w:rsidRPr="00962DB4">
              <w:rPr>
                <w:szCs w:val="24"/>
              </w:rPr>
              <w:t>≤ 250</w:t>
            </w:r>
          </w:p>
        </w:tc>
        <w:tc>
          <w:tcPr>
            <w:tcW w:w="1405" w:type="dxa"/>
            <w:tcBorders>
              <w:bottom w:val="single" w:sz="12" w:space="0" w:color="000000"/>
            </w:tcBorders>
          </w:tcPr>
          <w:p w14:paraId="39D87F2F" w14:textId="18FDEEB8" w:rsidR="004E3E23" w:rsidRPr="00962DB4" w:rsidRDefault="004E3E23" w:rsidP="00962DB4">
            <w:pPr>
              <w:pStyle w:val="Tablebody"/>
              <w:autoSpaceDE w:val="0"/>
              <w:autoSpaceDN w:val="0"/>
              <w:adjustRightInd w:val="0"/>
              <w:jc w:val="center"/>
            </w:pPr>
            <w:r w:rsidRPr="00962DB4">
              <w:rPr>
                <w:szCs w:val="24"/>
              </w:rPr>
              <w:t>≤ 250</w:t>
            </w:r>
          </w:p>
        </w:tc>
        <w:tc>
          <w:tcPr>
            <w:tcW w:w="1404" w:type="dxa"/>
            <w:tcBorders>
              <w:bottom w:val="single" w:sz="12" w:space="0" w:color="000000"/>
            </w:tcBorders>
          </w:tcPr>
          <w:p w14:paraId="41940AB0" w14:textId="67D1B7A2" w:rsidR="004E3E23" w:rsidRPr="00962DB4" w:rsidRDefault="004E3E23" w:rsidP="00962DB4">
            <w:pPr>
              <w:pStyle w:val="Tablebody"/>
              <w:autoSpaceDE w:val="0"/>
              <w:autoSpaceDN w:val="0"/>
              <w:adjustRightInd w:val="0"/>
              <w:jc w:val="center"/>
            </w:pPr>
            <w:r w:rsidRPr="00962DB4">
              <w:rPr>
                <w:szCs w:val="24"/>
              </w:rPr>
              <w:t>&gt; 250</w:t>
            </w:r>
          </w:p>
        </w:tc>
        <w:tc>
          <w:tcPr>
            <w:tcW w:w="1405" w:type="dxa"/>
            <w:tcBorders>
              <w:bottom w:val="single" w:sz="12" w:space="0" w:color="000000"/>
            </w:tcBorders>
          </w:tcPr>
          <w:p w14:paraId="676AC8E4" w14:textId="287C7D65" w:rsidR="004E3E23" w:rsidRPr="00962DB4" w:rsidRDefault="004E3E23" w:rsidP="00962DB4">
            <w:pPr>
              <w:pStyle w:val="Tablebody"/>
              <w:autoSpaceDE w:val="0"/>
              <w:autoSpaceDN w:val="0"/>
              <w:adjustRightInd w:val="0"/>
              <w:jc w:val="center"/>
            </w:pPr>
            <w:r w:rsidRPr="00962DB4">
              <w:rPr>
                <w:szCs w:val="24"/>
              </w:rPr>
              <w:t>&gt; 250</w:t>
            </w:r>
          </w:p>
        </w:tc>
      </w:tr>
    </w:tbl>
    <w:p w14:paraId="030A0C1B" w14:textId="71577270" w:rsidR="004E3E23" w:rsidRPr="00962DB4" w:rsidRDefault="004E3E23" w:rsidP="00962DB4">
      <w:pPr>
        <w:pStyle w:val="Tabletitle"/>
        <w:autoSpaceDE w:val="0"/>
        <w:autoSpaceDN w:val="0"/>
        <w:adjustRightInd w:val="0"/>
        <w:outlineLvl w:val="0"/>
        <w:rPr>
          <w:szCs w:val="24"/>
        </w:rPr>
      </w:pPr>
      <w:r w:rsidRPr="00962DB4">
        <w:rPr>
          <w:szCs w:val="24"/>
        </w:rPr>
        <w:t xml:space="preserve">Table C.2 — Typical samples types of </w:t>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3405</w:t>
      </w:r>
      <w:r w:rsidRPr="00962DB4">
        <w:rPr>
          <w:szCs w:val="24"/>
        </w:rPr>
        <w:t xml:space="preserve"> Groups</w:t>
      </w:r>
    </w:p>
    <w:tbl>
      <w:tblPr>
        <w:tblStyle w:val="TableGrid5"/>
        <w:tblW w:w="7610" w:type="dxa"/>
        <w:jc w:val="center"/>
        <w:tblLook w:val="0420" w:firstRow="1" w:lastRow="0" w:firstColumn="0" w:lastColumn="0" w:noHBand="0" w:noVBand="1"/>
      </w:tblPr>
      <w:tblGrid>
        <w:gridCol w:w="3144"/>
        <w:gridCol w:w="1136"/>
        <w:gridCol w:w="1161"/>
        <w:gridCol w:w="1055"/>
        <w:gridCol w:w="1114"/>
      </w:tblGrid>
      <w:tr w:rsidR="004E3E23" w:rsidRPr="00962DB4" w14:paraId="14595640" w14:textId="77777777" w:rsidTr="000F53CC">
        <w:trPr>
          <w:cnfStyle w:val="100000000000" w:firstRow="1" w:lastRow="0" w:firstColumn="0" w:lastColumn="0" w:oddVBand="0" w:evenVBand="0" w:oddHBand="0" w:evenHBand="0" w:firstRowFirstColumn="0" w:firstRowLastColumn="0" w:lastRowFirstColumn="0" w:lastRowLastColumn="0"/>
          <w:trHeight w:val="75"/>
          <w:jc w:val="center"/>
        </w:trPr>
        <w:tc>
          <w:tcPr>
            <w:tcW w:w="3144" w:type="dxa"/>
            <w:tcBorders>
              <w:top w:val="single" w:sz="12" w:space="0" w:color="000000"/>
            </w:tcBorders>
          </w:tcPr>
          <w:p w14:paraId="2F4385D0" w14:textId="2C07E22C" w:rsidR="004E3E23" w:rsidRPr="00962DB4" w:rsidRDefault="004E3E23" w:rsidP="00962DB4">
            <w:pPr>
              <w:pStyle w:val="Tableheader"/>
              <w:autoSpaceDE w:val="0"/>
              <w:autoSpaceDN w:val="0"/>
              <w:adjustRightInd w:val="0"/>
              <w:jc w:val="both"/>
            </w:pPr>
            <w:r w:rsidRPr="00962DB4">
              <w:rPr>
                <w:szCs w:val="24"/>
              </w:rPr>
              <w:t> </w:t>
            </w:r>
          </w:p>
        </w:tc>
        <w:tc>
          <w:tcPr>
            <w:tcW w:w="1136" w:type="dxa"/>
            <w:tcBorders>
              <w:top w:val="single" w:sz="12" w:space="0" w:color="000000"/>
            </w:tcBorders>
          </w:tcPr>
          <w:p w14:paraId="4C715B92" w14:textId="388E398F" w:rsidR="004E3E23" w:rsidRPr="00962DB4" w:rsidRDefault="004E3E23" w:rsidP="00962DB4">
            <w:pPr>
              <w:pStyle w:val="Tableheader"/>
              <w:autoSpaceDE w:val="0"/>
              <w:autoSpaceDN w:val="0"/>
              <w:adjustRightInd w:val="0"/>
              <w:jc w:val="both"/>
              <w:rPr>
                <w:b/>
              </w:rPr>
            </w:pPr>
            <w:r w:rsidRPr="00962DB4">
              <w:rPr>
                <w:b/>
                <w:szCs w:val="24"/>
              </w:rPr>
              <w:t>Group 1</w:t>
            </w:r>
          </w:p>
        </w:tc>
        <w:tc>
          <w:tcPr>
            <w:tcW w:w="1161" w:type="dxa"/>
            <w:tcBorders>
              <w:top w:val="single" w:sz="12" w:space="0" w:color="000000"/>
            </w:tcBorders>
          </w:tcPr>
          <w:p w14:paraId="33D2D62B" w14:textId="0B160F17" w:rsidR="004E3E23" w:rsidRPr="00962DB4" w:rsidRDefault="004E3E23" w:rsidP="00962DB4">
            <w:pPr>
              <w:pStyle w:val="Tableheader"/>
              <w:autoSpaceDE w:val="0"/>
              <w:autoSpaceDN w:val="0"/>
              <w:adjustRightInd w:val="0"/>
              <w:jc w:val="both"/>
              <w:rPr>
                <w:b/>
              </w:rPr>
            </w:pPr>
            <w:r w:rsidRPr="00962DB4">
              <w:rPr>
                <w:b/>
                <w:szCs w:val="24"/>
              </w:rPr>
              <w:t>Group 2</w:t>
            </w:r>
          </w:p>
        </w:tc>
        <w:tc>
          <w:tcPr>
            <w:tcW w:w="1055" w:type="dxa"/>
            <w:tcBorders>
              <w:top w:val="single" w:sz="12" w:space="0" w:color="000000"/>
            </w:tcBorders>
          </w:tcPr>
          <w:p w14:paraId="3A6EF934" w14:textId="152CDE1E" w:rsidR="004E3E23" w:rsidRPr="00962DB4" w:rsidRDefault="004E3E23" w:rsidP="00962DB4">
            <w:pPr>
              <w:pStyle w:val="Tableheader"/>
              <w:autoSpaceDE w:val="0"/>
              <w:autoSpaceDN w:val="0"/>
              <w:adjustRightInd w:val="0"/>
              <w:jc w:val="both"/>
              <w:rPr>
                <w:b/>
              </w:rPr>
            </w:pPr>
            <w:r w:rsidRPr="00962DB4">
              <w:rPr>
                <w:b/>
                <w:szCs w:val="24"/>
              </w:rPr>
              <w:t>Group 3</w:t>
            </w:r>
          </w:p>
        </w:tc>
        <w:tc>
          <w:tcPr>
            <w:tcW w:w="1114" w:type="dxa"/>
            <w:tcBorders>
              <w:top w:val="single" w:sz="12" w:space="0" w:color="000000"/>
            </w:tcBorders>
          </w:tcPr>
          <w:p w14:paraId="4E5B019A" w14:textId="1E2E57D6" w:rsidR="004E3E23" w:rsidRPr="00962DB4" w:rsidRDefault="004E3E23" w:rsidP="00962DB4">
            <w:pPr>
              <w:pStyle w:val="Tableheader"/>
              <w:autoSpaceDE w:val="0"/>
              <w:autoSpaceDN w:val="0"/>
              <w:adjustRightInd w:val="0"/>
              <w:jc w:val="both"/>
              <w:rPr>
                <w:b/>
              </w:rPr>
            </w:pPr>
            <w:r w:rsidRPr="00962DB4">
              <w:rPr>
                <w:b/>
                <w:szCs w:val="24"/>
              </w:rPr>
              <w:t>Group 4</w:t>
            </w:r>
          </w:p>
        </w:tc>
      </w:tr>
      <w:tr w:rsidR="004E3E23" w:rsidRPr="00962DB4" w14:paraId="4B227D82" w14:textId="77777777" w:rsidTr="000F53CC">
        <w:trPr>
          <w:trHeight w:val="466"/>
          <w:jc w:val="center"/>
        </w:trPr>
        <w:tc>
          <w:tcPr>
            <w:tcW w:w="3144" w:type="dxa"/>
          </w:tcPr>
          <w:p w14:paraId="424E9EE8" w14:textId="1CB06244" w:rsidR="004E3E23" w:rsidRPr="00962DB4" w:rsidRDefault="004E3E23" w:rsidP="00962DB4">
            <w:pPr>
              <w:pStyle w:val="Tablebody"/>
              <w:autoSpaceDE w:val="0"/>
              <w:autoSpaceDN w:val="0"/>
              <w:adjustRightInd w:val="0"/>
              <w:jc w:val="both"/>
            </w:pPr>
            <w:r w:rsidRPr="00962DB4">
              <w:rPr>
                <w:szCs w:val="24"/>
              </w:rPr>
              <w:t>Petrol</w:t>
            </w:r>
          </w:p>
        </w:tc>
        <w:tc>
          <w:tcPr>
            <w:tcW w:w="1136" w:type="dxa"/>
          </w:tcPr>
          <w:p w14:paraId="5D32F2F6" w14:textId="418314BB" w:rsidR="004E3E23" w:rsidRPr="00962DB4" w:rsidRDefault="004E3E23" w:rsidP="00962DB4">
            <w:pPr>
              <w:pStyle w:val="Tablebody"/>
              <w:autoSpaceDE w:val="0"/>
              <w:autoSpaceDN w:val="0"/>
              <w:adjustRightInd w:val="0"/>
              <w:jc w:val="center"/>
            </w:pPr>
            <w:r w:rsidRPr="00962DB4">
              <w:rPr>
                <w:szCs w:val="24"/>
              </w:rPr>
              <w:t>X</w:t>
            </w:r>
          </w:p>
        </w:tc>
        <w:tc>
          <w:tcPr>
            <w:tcW w:w="1161" w:type="dxa"/>
          </w:tcPr>
          <w:p w14:paraId="069FA88E" w14:textId="41852755" w:rsidR="004E3E23" w:rsidRPr="00962DB4" w:rsidRDefault="004E3E23" w:rsidP="00962DB4">
            <w:pPr>
              <w:pStyle w:val="Tablebody"/>
              <w:autoSpaceDE w:val="0"/>
              <w:autoSpaceDN w:val="0"/>
              <w:adjustRightInd w:val="0"/>
              <w:jc w:val="center"/>
            </w:pPr>
            <w:r w:rsidRPr="00962DB4">
              <w:rPr>
                <w:szCs w:val="24"/>
              </w:rPr>
              <w:t>X</w:t>
            </w:r>
          </w:p>
        </w:tc>
        <w:tc>
          <w:tcPr>
            <w:tcW w:w="1055" w:type="dxa"/>
          </w:tcPr>
          <w:p w14:paraId="3611F341" w14:textId="73D6D87C" w:rsidR="004E3E23" w:rsidRPr="00962DB4" w:rsidRDefault="004E3E23" w:rsidP="00962DB4">
            <w:pPr>
              <w:pStyle w:val="Tablebody"/>
              <w:autoSpaceDE w:val="0"/>
              <w:autoSpaceDN w:val="0"/>
              <w:adjustRightInd w:val="0"/>
              <w:jc w:val="center"/>
            </w:pPr>
            <w:r w:rsidRPr="00962DB4">
              <w:rPr>
                <w:szCs w:val="24"/>
              </w:rPr>
              <w:t> </w:t>
            </w:r>
          </w:p>
        </w:tc>
        <w:tc>
          <w:tcPr>
            <w:tcW w:w="1114" w:type="dxa"/>
          </w:tcPr>
          <w:p w14:paraId="69ADC9C5" w14:textId="41B49684" w:rsidR="004E3E23" w:rsidRPr="00962DB4" w:rsidRDefault="004E3E23" w:rsidP="00962DB4">
            <w:pPr>
              <w:pStyle w:val="Tablebody"/>
              <w:autoSpaceDE w:val="0"/>
              <w:autoSpaceDN w:val="0"/>
              <w:adjustRightInd w:val="0"/>
              <w:jc w:val="center"/>
            </w:pPr>
            <w:r w:rsidRPr="00962DB4">
              <w:rPr>
                <w:szCs w:val="24"/>
              </w:rPr>
              <w:t> </w:t>
            </w:r>
          </w:p>
        </w:tc>
      </w:tr>
      <w:tr w:rsidR="004E3E23" w:rsidRPr="00962DB4" w14:paraId="7C39342F" w14:textId="77777777" w:rsidTr="000F53CC">
        <w:trPr>
          <w:trHeight w:val="147"/>
          <w:jc w:val="center"/>
        </w:trPr>
        <w:tc>
          <w:tcPr>
            <w:tcW w:w="3144" w:type="dxa"/>
          </w:tcPr>
          <w:p w14:paraId="0535B022" w14:textId="146C170C" w:rsidR="004E3E23" w:rsidRPr="00962DB4" w:rsidRDefault="004E3E23" w:rsidP="00962DB4">
            <w:pPr>
              <w:pStyle w:val="Tablebody"/>
              <w:autoSpaceDE w:val="0"/>
              <w:autoSpaceDN w:val="0"/>
              <w:adjustRightInd w:val="0"/>
              <w:jc w:val="both"/>
            </w:pPr>
            <w:r w:rsidRPr="00962DB4">
              <w:rPr>
                <w:szCs w:val="24"/>
              </w:rPr>
              <w:t>Aviation Petrol</w:t>
            </w:r>
          </w:p>
        </w:tc>
        <w:tc>
          <w:tcPr>
            <w:tcW w:w="1136" w:type="dxa"/>
          </w:tcPr>
          <w:p w14:paraId="77B2BBE6" w14:textId="025CA74C" w:rsidR="004E3E23" w:rsidRPr="00962DB4" w:rsidRDefault="004E3E23" w:rsidP="00962DB4">
            <w:pPr>
              <w:pStyle w:val="Tablebody"/>
              <w:autoSpaceDE w:val="0"/>
              <w:autoSpaceDN w:val="0"/>
              <w:adjustRightInd w:val="0"/>
              <w:jc w:val="center"/>
            </w:pPr>
            <w:r w:rsidRPr="00962DB4">
              <w:rPr>
                <w:szCs w:val="24"/>
              </w:rPr>
              <w:t>X</w:t>
            </w:r>
          </w:p>
        </w:tc>
        <w:tc>
          <w:tcPr>
            <w:tcW w:w="1161" w:type="dxa"/>
          </w:tcPr>
          <w:p w14:paraId="1EDF658F" w14:textId="08BC9A09" w:rsidR="004E3E23" w:rsidRPr="00962DB4" w:rsidRDefault="004E3E23" w:rsidP="00962DB4">
            <w:pPr>
              <w:pStyle w:val="Tablebody"/>
              <w:autoSpaceDE w:val="0"/>
              <w:autoSpaceDN w:val="0"/>
              <w:adjustRightInd w:val="0"/>
              <w:jc w:val="center"/>
            </w:pPr>
            <w:r w:rsidRPr="00962DB4">
              <w:rPr>
                <w:szCs w:val="24"/>
              </w:rPr>
              <w:t>X</w:t>
            </w:r>
          </w:p>
        </w:tc>
        <w:tc>
          <w:tcPr>
            <w:tcW w:w="1055" w:type="dxa"/>
          </w:tcPr>
          <w:p w14:paraId="7B47F44A" w14:textId="21E33641" w:rsidR="004E3E23" w:rsidRPr="00962DB4" w:rsidRDefault="004E3E23" w:rsidP="00962DB4">
            <w:pPr>
              <w:pStyle w:val="Tablebody"/>
              <w:autoSpaceDE w:val="0"/>
              <w:autoSpaceDN w:val="0"/>
              <w:adjustRightInd w:val="0"/>
              <w:jc w:val="center"/>
            </w:pPr>
            <w:r w:rsidRPr="00962DB4">
              <w:rPr>
                <w:szCs w:val="24"/>
              </w:rPr>
              <w:t> </w:t>
            </w:r>
          </w:p>
        </w:tc>
        <w:tc>
          <w:tcPr>
            <w:tcW w:w="1114" w:type="dxa"/>
          </w:tcPr>
          <w:p w14:paraId="1273B6D1" w14:textId="6FC4BCC3" w:rsidR="004E3E23" w:rsidRPr="00962DB4" w:rsidRDefault="004E3E23" w:rsidP="00962DB4">
            <w:pPr>
              <w:pStyle w:val="Tablebody"/>
              <w:autoSpaceDE w:val="0"/>
              <w:autoSpaceDN w:val="0"/>
              <w:adjustRightInd w:val="0"/>
              <w:jc w:val="center"/>
            </w:pPr>
            <w:r w:rsidRPr="00962DB4">
              <w:rPr>
                <w:szCs w:val="24"/>
              </w:rPr>
              <w:t> </w:t>
            </w:r>
          </w:p>
        </w:tc>
      </w:tr>
      <w:tr w:rsidR="004E3E23" w:rsidRPr="00962DB4" w14:paraId="4EA4D292" w14:textId="77777777" w:rsidTr="000F53CC">
        <w:trPr>
          <w:trHeight w:val="219"/>
          <w:jc w:val="center"/>
        </w:trPr>
        <w:tc>
          <w:tcPr>
            <w:tcW w:w="3144" w:type="dxa"/>
          </w:tcPr>
          <w:p w14:paraId="3993DB1F" w14:textId="2EE0B34A" w:rsidR="004E3E23" w:rsidRPr="00962DB4" w:rsidRDefault="004E3E23" w:rsidP="00962DB4">
            <w:pPr>
              <w:pStyle w:val="Tablebody"/>
              <w:autoSpaceDE w:val="0"/>
              <w:autoSpaceDN w:val="0"/>
              <w:adjustRightInd w:val="0"/>
              <w:jc w:val="both"/>
            </w:pPr>
            <w:r w:rsidRPr="00962DB4">
              <w:rPr>
                <w:szCs w:val="24"/>
              </w:rPr>
              <w:t>Diesels</w:t>
            </w:r>
          </w:p>
        </w:tc>
        <w:tc>
          <w:tcPr>
            <w:tcW w:w="1136" w:type="dxa"/>
          </w:tcPr>
          <w:p w14:paraId="784A0B66" w14:textId="7C4123DA" w:rsidR="004E3E23" w:rsidRPr="00962DB4" w:rsidRDefault="004E3E23" w:rsidP="00962DB4">
            <w:pPr>
              <w:pStyle w:val="Tablebody"/>
              <w:autoSpaceDE w:val="0"/>
              <w:autoSpaceDN w:val="0"/>
              <w:adjustRightInd w:val="0"/>
              <w:jc w:val="center"/>
            </w:pPr>
            <w:r w:rsidRPr="00962DB4">
              <w:rPr>
                <w:szCs w:val="24"/>
              </w:rPr>
              <w:t> </w:t>
            </w:r>
          </w:p>
        </w:tc>
        <w:tc>
          <w:tcPr>
            <w:tcW w:w="1161" w:type="dxa"/>
          </w:tcPr>
          <w:p w14:paraId="4BA451C6" w14:textId="53CD7EFA" w:rsidR="004E3E23" w:rsidRPr="00962DB4" w:rsidRDefault="004E3E23" w:rsidP="00962DB4">
            <w:pPr>
              <w:pStyle w:val="Tablebody"/>
              <w:autoSpaceDE w:val="0"/>
              <w:autoSpaceDN w:val="0"/>
              <w:adjustRightInd w:val="0"/>
              <w:jc w:val="center"/>
            </w:pPr>
            <w:r w:rsidRPr="00962DB4">
              <w:rPr>
                <w:szCs w:val="24"/>
              </w:rPr>
              <w:t> </w:t>
            </w:r>
          </w:p>
        </w:tc>
        <w:tc>
          <w:tcPr>
            <w:tcW w:w="1055" w:type="dxa"/>
          </w:tcPr>
          <w:p w14:paraId="79E1ED5F" w14:textId="4D30CD67" w:rsidR="004E3E23" w:rsidRPr="00962DB4" w:rsidRDefault="004E3E23" w:rsidP="00962DB4">
            <w:pPr>
              <w:pStyle w:val="Tablebody"/>
              <w:autoSpaceDE w:val="0"/>
              <w:autoSpaceDN w:val="0"/>
              <w:adjustRightInd w:val="0"/>
              <w:jc w:val="center"/>
            </w:pPr>
            <w:r w:rsidRPr="00962DB4">
              <w:rPr>
                <w:szCs w:val="24"/>
              </w:rPr>
              <w:t> </w:t>
            </w:r>
          </w:p>
        </w:tc>
        <w:tc>
          <w:tcPr>
            <w:tcW w:w="1114" w:type="dxa"/>
          </w:tcPr>
          <w:p w14:paraId="6B5C4A8C" w14:textId="34370E06" w:rsidR="004E3E23" w:rsidRPr="00962DB4" w:rsidRDefault="004E3E23" w:rsidP="00962DB4">
            <w:pPr>
              <w:pStyle w:val="Tablebody"/>
              <w:autoSpaceDE w:val="0"/>
              <w:autoSpaceDN w:val="0"/>
              <w:adjustRightInd w:val="0"/>
              <w:jc w:val="center"/>
            </w:pPr>
            <w:r w:rsidRPr="00962DB4">
              <w:rPr>
                <w:szCs w:val="24"/>
              </w:rPr>
              <w:t>X</w:t>
            </w:r>
          </w:p>
        </w:tc>
      </w:tr>
      <w:tr w:rsidR="004E3E23" w:rsidRPr="00962DB4" w14:paraId="5FE6CC17" w14:textId="77777777" w:rsidTr="000F53CC">
        <w:trPr>
          <w:trHeight w:val="219"/>
          <w:jc w:val="center"/>
        </w:trPr>
        <w:tc>
          <w:tcPr>
            <w:tcW w:w="3144" w:type="dxa"/>
          </w:tcPr>
          <w:p w14:paraId="242F12AB" w14:textId="1557D8FB" w:rsidR="004E3E23" w:rsidRPr="00962DB4" w:rsidRDefault="004E3E23" w:rsidP="00962DB4">
            <w:pPr>
              <w:pStyle w:val="Tablebody"/>
              <w:autoSpaceDE w:val="0"/>
              <w:autoSpaceDN w:val="0"/>
              <w:adjustRightInd w:val="0"/>
              <w:jc w:val="both"/>
            </w:pPr>
            <w:r w:rsidRPr="00962DB4">
              <w:rPr>
                <w:szCs w:val="24"/>
              </w:rPr>
              <w:t>FAME Blends</w:t>
            </w:r>
          </w:p>
        </w:tc>
        <w:tc>
          <w:tcPr>
            <w:tcW w:w="1136" w:type="dxa"/>
          </w:tcPr>
          <w:p w14:paraId="3CEBE59D" w14:textId="2CA03B20" w:rsidR="004E3E23" w:rsidRPr="00962DB4" w:rsidRDefault="004E3E23" w:rsidP="00962DB4">
            <w:pPr>
              <w:pStyle w:val="Tablebody"/>
              <w:autoSpaceDE w:val="0"/>
              <w:autoSpaceDN w:val="0"/>
              <w:adjustRightInd w:val="0"/>
              <w:jc w:val="center"/>
            </w:pPr>
            <w:r w:rsidRPr="00962DB4">
              <w:rPr>
                <w:szCs w:val="24"/>
              </w:rPr>
              <w:t> </w:t>
            </w:r>
          </w:p>
        </w:tc>
        <w:tc>
          <w:tcPr>
            <w:tcW w:w="1161" w:type="dxa"/>
          </w:tcPr>
          <w:p w14:paraId="40D49A6B" w14:textId="3923686E" w:rsidR="004E3E23" w:rsidRPr="00962DB4" w:rsidRDefault="004E3E23" w:rsidP="00962DB4">
            <w:pPr>
              <w:pStyle w:val="Tablebody"/>
              <w:autoSpaceDE w:val="0"/>
              <w:autoSpaceDN w:val="0"/>
              <w:adjustRightInd w:val="0"/>
              <w:jc w:val="center"/>
            </w:pPr>
            <w:r w:rsidRPr="00962DB4">
              <w:rPr>
                <w:szCs w:val="24"/>
              </w:rPr>
              <w:t> </w:t>
            </w:r>
          </w:p>
        </w:tc>
        <w:tc>
          <w:tcPr>
            <w:tcW w:w="1055" w:type="dxa"/>
          </w:tcPr>
          <w:p w14:paraId="3734C14E" w14:textId="6304B635" w:rsidR="004E3E23" w:rsidRPr="00962DB4" w:rsidRDefault="004E3E23" w:rsidP="00962DB4">
            <w:pPr>
              <w:pStyle w:val="Tablebody"/>
              <w:autoSpaceDE w:val="0"/>
              <w:autoSpaceDN w:val="0"/>
              <w:adjustRightInd w:val="0"/>
              <w:jc w:val="center"/>
            </w:pPr>
            <w:r w:rsidRPr="00962DB4">
              <w:rPr>
                <w:szCs w:val="24"/>
              </w:rPr>
              <w:t> </w:t>
            </w:r>
          </w:p>
        </w:tc>
        <w:tc>
          <w:tcPr>
            <w:tcW w:w="1114" w:type="dxa"/>
          </w:tcPr>
          <w:p w14:paraId="7DE89D48" w14:textId="224780FF" w:rsidR="004E3E23" w:rsidRPr="00962DB4" w:rsidRDefault="004E3E23" w:rsidP="00962DB4">
            <w:pPr>
              <w:pStyle w:val="Tablebody"/>
              <w:autoSpaceDE w:val="0"/>
              <w:autoSpaceDN w:val="0"/>
              <w:adjustRightInd w:val="0"/>
              <w:jc w:val="center"/>
              <w:rPr>
                <w:rFonts w:ascii="Cambria Math" w:hAnsi="Cambria Math"/>
              </w:rPr>
            </w:pPr>
            <w:r w:rsidRPr="00962DB4">
              <w:rPr>
                <w:szCs w:val="24"/>
              </w:rPr>
              <w:t>X</w:t>
            </w:r>
          </w:p>
        </w:tc>
      </w:tr>
      <w:tr w:rsidR="004E3E23" w:rsidRPr="00962DB4" w14:paraId="21D42310" w14:textId="77777777" w:rsidTr="000F53CC">
        <w:trPr>
          <w:trHeight w:val="219"/>
          <w:jc w:val="center"/>
        </w:trPr>
        <w:tc>
          <w:tcPr>
            <w:tcW w:w="3144" w:type="dxa"/>
          </w:tcPr>
          <w:p w14:paraId="34306ECA" w14:textId="0011694E" w:rsidR="004E3E23" w:rsidRPr="00962DB4" w:rsidRDefault="004E3E23" w:rsidP="00962DB4">
            <w:pPr>
              <w:pStyle w:val="Tablebody"/>
              <w:autoSpaceDE w:val="0"/>
              <w:autoSpaceDN w:val="0"/>
              <w:adjustRightInd w:val="0"/>
              <w:jc w:val="both"/>
            </w:pPr>
            <w:r w:rsidRPr="00962DB4">
              <w:rPr>
                <w:szCs w:val="24"/>
              </w:rPr>
              <w:t>Fuel Oils</w:t>
            </w:r>
          </w:p>
        </w:tc>
        <w:tc>
          <w:tcPr>
            <w:tcW w:w="1136" w:type="dxa"/>
          </w:tcPr>
          <w:p w14:paraId="41170C75" w14:textId="1AF9EFB9" w:rsidR="004E3E23" w:rsidRPr="00962DB4" w:rsidRDefault="004E3E23" w:rsidP="00962DB4">
            <w:pPr>
              <w:pStyle w:val="Tablebody"/>
              <w:autoSpaceDE w:val="0"/>
              <w:autoSpaceDN w:val="0"/>
              <w:adjustRightInd w:val="0"/>
              <w:jc w:val="center"/>
            </w:pPr>
            <w:r w:rsidRPr="00962DB4">
              <w:rPr>
                <w:szCs w:val="24"/>
              </w:rPr>
              <w:t> </w:t>
            </w:r>
          </w:p>
        </w:tc>
        <w:tc>
          <w:tcPr>
            <w:tcW w:w="1161" w:type="dxa"/>
          </w:tcPr>
          <w:p w14:paraId="2C45AC83" w14:textId="70DCD935" w:rsidR="004E3E23" w:rsidRPr="00962DB4" w:rsidRDefault="004E3E23" w:rsidP="00962DB4">
            <w:pPr>
              <w:pStyle w:val="Tablebody"/>
              <w:autoSpaceDE w:val="0"/>
              <w:autoSpaceDN w:val="0"/>
              <w:adjustRightInd w:val="0"/>
              <w:jc w:val="center"/>
            </w:pPr>
            <w:r w:rsidRPr="00962DB4">
              <w:rPr>
                <w:szCs w:val="24"/>
              </w:rPr>
              <w:t> </w:t>
            </w:r>
          </w:p>
        </w:tc>
        <w:tc>
          <w:tcPr>
            <w:tcW w:w="1055" w:type="dxa"/>
          </w:tcPr>
          <w:p w14:paraId="07F7E66D" w14:textId="1C657F48" w:rsidR="004E3E23" w:rsidRPr="00962DB4" w:rsidRDefault="004E3E23" w:rsidP="00962DB4">
            <w:pPr>
              <w:pStyle w:val="Tablebody"/>
              <w:autoSpaceDE w:val="0"/>
              <w:autoSpaceDN w:val="0"/>
              <w:adjustRightInd w:val="0"/>
              <w:jc w:val="center"/>
            </w:pPr>
            <w:r w:rsidRPr="00962DB4">
              <w:rPr>
                <w:szCs w:val="24"/>
              </w:rPr>
              <w:t> </w:t>
            </w:r>
          </w:p>
        </w:tc>
        <w:tc>
          <w:tcPr>
            <w:tcW w:w="1114" w:type="dxa"/>
          </w:tcPr>
          <w:p w14:paraId="4C4F85FD" w14:textId="0CF7CAB7" w:rsidR="004E3E23" w:rsidRPr="00962DB4" w:rsidRDefault="004E3E23" w:rsidP="00962DB4">
            <w:pPr>
              <w:pStyle w:val="Tablebody"/>
              <w:autoSpaceDE w:val="0"/>
              <w:autoSpaceDN w:val="0"/>
              <w:adjustRightInd w:val="0"/>
              <w:jc w:val="center"/>
              <w:rPr>
                <w:rFonts w:ascii="Cambria Math" w:hAnsi="Cambria Math"/>
              </w:rPr>
            </w:pPr>
            <w:r w:rsidRPr="00962DB4">
              <w:rPr>
                <w:szCs w:val="24"/>
              </w:rPr>
              <w:t>X</w:t>
            </w:r>
          </w:p>
        </w:tc>
      </w:tr>
      <w:tr w:rsidR="004E3E23" w:rsidRPr="00962DB4" w14:paraId="54E6D689" w14:textId="77777777" w:rsidTr="00884516">
        <w:trPr>
          <w:trHeight w:val="72"/>
          <w:jc w:val="center"/>
        </w:trPr>
        <w:tc>
          <w:tcPr>
            <w:tcW w:w="3144" w:type="dxa"/>
          </w:tcPr>
          <w:p w14:paraId="6251E2B8" w14:textId="2AF00749" w:rsidR="004E3E23" w:rsidRPr="00962DB4" w:rsidRDefault="004E3E23" w:rsidP="00962DB4">
            <w:pPr>
              <w:pStyle w:val="Tablebody"/>
              <w:autoSpaceDE w:val="0"/>
              <w:autoSpaceDN w:val="0"/>
              <w:adjustRightInd w:val="0"/>
              <w:jc w:val="both"/>
            </w:pPr>
            <w:r w:rsidRPr="00962DB4">
              <w:rPr>
                <w:szCs w:val="24"/>
              </w:rPr>
              <w:t>Kerosene</w:t>
            </w:r>
          </w:p>
        </w:tc>
        <w:tc>
          <w:tcPr>
            <w:tcW w:w="1136" w:type="dxa"/>
          </w:tcPr>
          <w:p w14:paraId="7A7398BD" w14:textId="2C30D0E3" w:rsidR="004E3E23" w:rsidRPr="00962DB4" w:rsidRDefault="004E3E23" w:rsidP="00962DB4">
            <w:pPr>
              <w:pStyle w:val="Tablebody"/>
              <w:autoSpaceDE w:val="0"/>
              <w:autoSpaceDN w:val="0"/>
              <w:adjustRightInd w:val="0"/>
              <w:jc w:val="center"/>
            </w:pPr>
            <w:r w:rsidRPr="00962DB4">
              <w:rPr>
                <w:szCs w:val="24"/>
              </w:rPr>
              <w:t> </w:t>
            </w:r>
          </w:p>
        </w:tc>
        <w:tc>
          <w:tcPr>
            <w:tcW w:w="1161" w:type="dxa"/>
          </w:tcPr>
          <w:p w14:paraId="3FB77A14" w14:textId="0BDE9B2F" w:rsidR="004E3E23" w:rsidRPr="00962DB4" w:rsidRDefault="004E3E23" w:rsidP="00962DB4">
            <w:pPr>
              <w:pStyle w:val="Tablebody"/>
              <w:autoSpaceDE w:val="0"/>
              <w:autoSpaceDN w:val="0"/>
              <w:adjustRightInd w:val="0"/>
              <w:jc w:val="center"/>
            </w:pPr>
            <w:r w:rsidRPr="00962DB4">
              <w:rPr>
                <w:szCs w:val="24"/>
              </w:rPr>
              <w:t> </w:t>
            </w:r>
          </w:p>
        </w:tc>
        <w:tc>
          <w:tcPr>
            <w:tcW w:w="1055" w:type="dxa"/>
          </w:tcPr>
          <w:p w14:paraId="7CD32EFF" w14:textId="378819D3" w:rsidR="004E3E23" w:rsidRPr="00962DB4" w:rsidRDefault="004E3E23" w:rsidP="00962DB4">
            <w:pPr>
              <w:pStyle w:val="Tablebody"/>
              <w:autoSpaceDE w:val="0"/>
              <w:autoSpaceDN w:val="0"/>
              <w:adjustRightInd w:val="0"/>
              <w:jc w:val="center"/>
            </w:pPr>
            <w:r w:rsidRPr="00962DB4">
              <w:rPr>
                <w:szCs w:val="24"/>
              </w:rPr>
              <w:t> </w:t>
            </w:r>
          </w:p>
        </w:tc>
        <w:tc>
          <w:tcPr>
            <w:tcW w:w="1114" w:type="dxa"/>
          </w:tcPr>
          <w:p w14:paraId="4CBEF5C1" w14:textId="772EDDC4" w:rsidR="004E3E23" w:rsidRPr="00962DB4" w:rsidRDefault="004E3E23" w:rsidP="00962DB4">
            <w:pPr>
              <w:pStyle w:val="Tablebody"/>
              <w:autoSpaceDE w:val="0"/>
              <w:autoSpaceDN w:val="0"/>
              <w:adjustRightInd w:val="0"/>
              <w:jc w:val="center"/>
              <w:rPr>
                <w:rFonts w:ascii="Cambria Math" w:hAnsi="Cambria Math"/>
              </w:rPr>
            </w:pPr>
            <w:r w:rsidRPr="00962DB4">
              <w:rPr>
                <w:szCs w:val="24"/>
              </w:rPr>
              <w:t>X</w:t>
            </w:r>
          </w:p>
        </w:tc>
      </w:tr>
      <w:tr w:rsidR="004E3E23" w:rsidRPr="00962DB4" w14:paraId="45A2D633" w14:textId="77777777" w:rsidTr="000F53CC">
        <w:trPr>
          <w:trHeight w:val="219"/>
          <w:jc w:val="center"/>
        </w:trPr>
        <w:tc>
          <w:tcPr>
            <w:tcW w:w="3144" w:type="dxa"/>
          </w:tcPr>
          <w:p w14:paraId="36C1356A" w14:textId="0B62DCE8" w:rsidR="004E3E23" w:rsidRPr="00962DB4" w:rsidRDefault="004E3E23" w:rsidP="00962DB4">
            <w:pPr>
              <w:pStyle w:val="Tablebody"/>
              <w:autoSpaceDE w:val="0"/>
              <w:autoSpaceDN w:val="0"/>
              <w:adjustRightInd w:val="0"/>
              <w:jc w:val="both"/>
              <w:rPr>
                <w:lang w:val="fr-BE"/>
              </w:rPr>
            </w:pPr>
            <w:r w:rsidRPr="00962DB4">
              <w:rPr>
                <w:szCs w:val="24"/>
                <w:lang w:val="fr-BE"/>
              </w:rPr>
              <w:t>Turbine Fuels Jet A, A1 JP8, JP5</w:t>
            </w:r>
          </w:p>
        </w:tc>
        <w:tc>
          <w:tcPr>
            <w:tcW w:w="1136" w:type="dxa"/>
          </w:tcPr>
          <w:p w14:paraId="2D2AEFB6" w14:textId="2CEB6B05" w:rsidR="004E3E23" w:rsidRPr="00962DB4" w:rsidRDefault="004E3E23" w:rsidP="00962DB4">
            <w:pPr>
              <w:pStyle w:val="Tablebody"/>
              <w:autoSpaceDE w:val="0"/>
              <w:autoSpaceDN w:val="0"/>
              <w:adjustRightInd w:val="0"/>
              <w:jc w:val="center"/>
              <w:rPr>
                <w:lang w:val="fr-BE"/>
              </w:rPr>
            </w:pPr>
            <w:r w:rsidRPr="00962DB4">
              <w:rPr>
                <w:szCs w:val="24"/>
                <w:lang w:val="fr-BE"/>
              </w:rPr>
              <w:t> </w:t>
            </w:r>
          </w:p>
        </w:tc>
        <w:tc>
          <w:tcPr>
            <w:tcW w:w="1161" w:type="dxa"/>
          </w:tcPr>
          <w:p w14:paraId="633AE88A" w14:textId="6B318287" w:rsidR="004E3E23" w:rsidRPr="00962DB4" w:rsidRDefault="004E3E23" w:rsidP="00962DB4">
            <w:pPr>
              <w:pStyle w:val="Tablebody"/>
              <w:autoSpaceDE w:val="0"/>
              <w:autoSpaceDN w:val="0"/>
              <w:adjustRightInd w:val="0"/>
              <w:jc w:val="center"/>
              <w:rPr>
                <w:lang w:val="fr-BE"/>
              </w:rPr>
            </w:pPr>
            <w:r w:rsidRPr="00962DB4">
              <w:rPr>
                <w:szCs w:val="24"/>
                <w:lang w:val="fr-BE"/>
              </w:rPr>
              <w:t> </w:t>
            </w:r>
          </w:p>
        </w:tc>
        <w:tc>
          <w:tcPr>
            <w:tcW w:w="1055" w:type="dxa"/>
          </w:tcPr>
          <w:p w14:paraId="65F7E4A6" w14:textId="0A9C5512" w:rsidR="004E3E23" w:rsidRPr="00962DB4" w:rsidRDefault="004E3E23" w:rsidP="00962DB4">
            <w:pPr>
              <w:pStyle w:val="Tablebody"/>
              <w:autoSpaceDE w:val="0"/>
              <w:autoSpaceDN w:val="0"/>
              <w:adjustRightInd w:val="0"/>
              <w:jc w:val="center"/>
              <w:rPr>
                <w:lang w:val="fr-BE"/>
              </w:rPr>
            </w:pPr>
            <w:r w:rsidRPr="00962DB4">
              <w:rPr>
                <w:szCs w:val="24"/>
                <w:lang w:val="fr-BE"/>
              </w:rPr>
              <w:t> </w:t>
            </w:r>
          </w:p>
        </w:tc>
        <w:tc>
          <w:tcPr>
            <w:tcW w:w="1114" w:type="dxa"/>
          </w:tcPr>
          <w:p w14:paraId="720BB16F" w14:textId="6EB7D7CD" w:rsidR="004E3E23" w:rsidRPr="00962DB4" w:rsidRDefault="004E3E23" w:rsidP="00962DB4">
            <w:pPr>
              <w:pStyle w:val="Tablebody"/>
              <w:autoSpaceDE w:val="0"/>
              <w:autoSpaceDN w:val="0"/>
              <w:adjustRightInd w:val="0"/>
              <w:jc w:val="center"/>
              <w:rPr>
                <w:rFonts w:ascii="Cambria Math" w:hAnsi="Cambria Math"/>
              </w:rPr>
            </w:pPr>
            <w:r w:rsidRPr="00962DB4">
              <w:rPr>
                <w:szCs w:val="24"/>
              </w:rPr>
              <w:t>X</w:t>
            </w:r>
          </w:p>
        </w:tc>
      </w:tr>
      <w:tr w:rsidR="004E3E23" w:rsidRPr="00962DB4" w14:paraId="277DAB22" w14:textId="77777777" w:rsidTr="000F53CC">
        <w:trPr>
          <w:trHeight w:val="219"/>
          <w:jc w:val="center"/>
        </w:trPr>
        <w:tc>
          <w:tcPr>
            <w:tcW w:w="3144" w:type="dxa"/>
          </w:tcPr>
          <w:p w14:paraId="13004B81" w14:textId="3D0C5C5E" w:rsidR="004E3E23" w:rsidRPr="00962DB4" w:rsidRDefault="004E3E23" w:rsidP="00962DB4">
            <w:pPr>
              <w:pStyle w:val="Tablebody"/>
              <w:autoSpaceDE w:val="0"/>
              <w:autoSpaceDN w:val="0"/>
              <w:adjustRightInd w:val="0"/>
              <w:jc w:val="both"/>
            </w:pPr>
            <w:r w:rsidRPr="00962DB4">
              <w:rPr>
                <w:szCs w:val="24"/>
              </w:rPr>
              <w:t>Turbine Fuels Jet B</w:t>
            </w:r>
          </w:p>
        </w:tc>
        <w:tc>
          <w:tcPr>
            <w:tcW w:w="1136" w:type="dxa"/>
          </w:tcPr>
          <w:p w14:paraId="0D5D59B3" w14:textId="1D911B49" w:rsidR="004E3E23" w:rsidRPr="00962DB4" w:rsidRDefault="004E3E23" w:rsidP="00962DB4">
            <w:pPr>
              <w:pStyle w:val="Tablebody"/>
              <w:autoSpaceDE w:val="0"/>
              <w:autoSpaceDN w:val="0"/>
              <w:adjustRightInd w:val="0"/>
              <w:jc w:val="center"/>
            </w:pPr>
            <w:r w:rsidRPr="00962DB4">
              <w:rPr>
                <w:szCs w:val="24"/>
              </w:rPr>
              <w:t> </w:t>
            </w:r>
          </w:p>
        </w:tc>
        <w:tc>
          <w:tcPr>
            <w:tcW w:w="1161" w:type="dxa"/>
          </w:tcPr>
          <w:p w14:paraId="5146E697" w14:textId="0CD19CC7" w:rsidR="004E3E23" w:rsidRPr="00962DB4" w:rsidRDefault="004E3E23" w:rsidP="00962DB4">
            <w:pPr>
              <w:pStyle w:val="Tablebody"/>
              <w:autoSpaceDE w:val="0"/>
              <w:autoSpaceDN w:val="0"/>
              <w:adjustRightInd w:val="0"/>
              <w:jc w:val="center"/>
            </w:pPr>
            <w:r w:rsidRPr="00962DB4">
              <w:rPr>
                <w:szCs w:val="24"/>
              </w:rPr>
              <w:t> </w:t>
            </w:r>
          </w:p>
        </w:tc>
        <w:tc>
          <w:tcPr>
            <w:tcW w:w="1055" w:type="dxa"/>
          </w:tcPr>
          <w:p w14:paraId="28092266" w14:textId="45992A41" w:rsidR="004E3E23" w:rsidRPr="00962DB4" w:rsidRDefault="004E3E23" w:rsidP="00962DB4">
            <w:pPr>
              <w:pStyle w:val="Tablebody"/>
              <w:autoSpaceDE w:val="0"/>
              <w:autoSpaceDN w:val="0"/>
              <w:adjustRightInd w:val="0"/>
              <w:jc w:val="center"/>
            </w:pPr>
            <w:r w:rsidRPr="00962DB4">
              <w:rPr>
                <w:szCs w:val="24"/>
              </w:rPr>
              <w:t>X</w:t>
            </w:r>
          </w:p>
        </w:tc>
        <w:tc>
          <w:tcPr>
            <w:tcW w:w="1114" w:type="dxa"/>
          </w:tcPr>
          <w:p w14:paraId="017959FB" w14:textId="64A85943" w:rsidR="004E3E23" w:rsidRPr="00962DB4" w:rsidRDefault="004E3E23" w:rsidP="00962DB4">
            <w:pPr>
              <w:pStyle w:val="Tablebody"/>
              <w:autoSpaceDE w:val="0"/>
              <w:autoSpaceDN w:val="0"/>
              <w:adjustRightInd w:val="0"/>
              <w:jc w:val="center"/>
              <w:rPr>
                <w:rFonts w:ascii="Cambria Math" w:hAnsi="Cambria Math"/>
              </w:rPr>
            </w:pPr>
            <w:r w:rsidRPr="00962DB4">
              <w:rPr>
                <w:szCs w:val="24"/>
              </w:rPr>
              <w:t> </w:t>
            </w:r>
          </w:p>
        </w:tc>
      </w:tr>
      <w:tr w:rsidR="004E3E23" w:rsidRPr="00962DB4" w14:paraId="12441301" w14:textId="77777777" w:rsidTr="000F53CC">
        <w:trPr>
          <w:trHeight w:val="219"/>
          <w:jc w:val="center"/>
        </w:trPr>
        <w:tc>
          <w:tcPr>
            <w:tcW w:w="3144" w:type="dxa"/>
            <w:tcBorders>
              <w:bottom w:val="single" w:sz="12" w:space="0" w:color="000000"/>
            </w:tcBorders>
          </w:tcPr>
          <w:p w14:paraId="1B1AECA1" w14:textId="45A3C576" w:rsidR="004E3E23" w:rsidRPr="00962DB4" w:rsidRDefault="004E3E23" w:rsidP="00962DB4">
            <w:pPr>
              <w:pStyle w:val="Tablebody"/>
              <w:autoSpaceDE w:val="0"/>
              <w:autoSpaceDN w:val="0"/>
              <w:adjustRightInd w:val="0"/>
              <w:jc w:val="both"/>
            </w:pPr>
            <w:r w:rsidRPr="00962DB4">
              <w:rPr>
                <w:szCs w:val="24"/>
              </w:rPr>
              <w:t>Distillate Marine Fuels</w:t>
            </w:r>
          </w:p>
        </w:tc>
        <w:tc>
          <w:tcPr>
            <w:tcW w:w="1136" w:type="dxa"/>
            <w:tcBorders>
              <w:bottom w:val="single" w:sz="12" w:space="0" w:color="000000"/>
            </w:tcBorders>
          </w:tcPr>
          <w:p w14:paraId="72F4A115" w14:textId="2ECFEAA5" w:rsidR="004E3E23" w:rsidRPr="00962DB4" w:rsidRDefault="004E3E23" w:rsidP="00962DB4">
            <w:pPr>
              <w:pStyle w:val="Tablebody"/>
              <w:autoSpaceDE w:val="0"/>
              <w:autoSpaceDN w:val="0"/>
              <w:adjustRightInd w:val="0"/>
              <w:jc w:val="center"/>
            </w:pPr>
            <w:r w:rsidRPr="00962DB4">
              <w:rPr>
                <w:szCs w:val="24"/>
              </w:rPr>
              <w:t> </w:t>
            </w:r>
          </w:p>
        </w:tc>
        <w:tc>
          <w:tcPr>
            <w:tcW w:w="1161" w:type="dxa"/>
            <w:tcBorders>
              <w:bottom w:val="single" w:sz="12" w:space="0" w:color="000000"/>
            </w:tcBorders>
          </w:tcPr>
          <w:p w14:paraId="2DD49ADA" w14:textId="5A26FE96" w:rsidR="004E3E23" w:rsidRPr="00962DB4" w:rsidRDefault="004E3E23" w:rsidP="00962DB4">
            <w:pPr>
              <w:pStyle w:val="Tablebody"/>
              <w:autoSpaceDE w:val="0"/>
              <w:autoSpaceDN w:val="0"/>
              <w:adjustRightInd w:val="0"/>
              <w:jc w:val="center"/>
            </w:pPr>
            <w:r w:rsidRPr="00962DB4">
              <w:rPr>
                <w:szCs w:val="24"/>
              </w:rPr>
              <w:t> </w:t>
            </w:r>
          </w:p>
        </w:tc>
        <w:tc>
          <w:tcPr>
            <w:tcW w:w="1055" w:type="dxa"/>
            <w:tcBorders>
              <w:bottom w:val="single" w:sz="12" w:space="0" w:color="000000"/>
            </w:tcBorders>
          </w:tcPr>
          <w:p w14:paraId="504574F0" w14:textId="70DA37E7" w:rsidR="004E3E23" w:rsidRPr="00962DB4" w:rsidRDefault="004E3E23" w:rsidP="00962DB4">
            <w:pPr>
              <w:pStyle w:val="Tablebody"/>
              <w:autoSpaceDE w:val="0"/>
              <w:autoSpaceDN w:val="0"/>
              <w:adjustRightInd w:val="0"/>
              <w:jc w:val="center"/>
            </w:pPr>
            <w:r w:rsidRPr="00962DB4">
              <w:rPr>
                <w:szCs w:val="24"/>
              </w:rPr>
              <w:t> </w:t>
            </w:r>
          </w:p>
        </w:tc>
        <w:tc>
          <w:tcPr>
            <w:tcW w:w="1114" w:type="dxa"/>
            <w:tcBorders>
              <w:bottom w:val="single" w:sz="12" w:space="0" w:color="000000"/>
            </w:tcBorders>
          </w:tcPr>
          <w:p w14:paraId="13A3E991" w14:textId="6E298DD0" w:rsidR="004E3E23" w:rsidRPr="00962DB4" w:rsidRDefault="004E3E23" w:rsidP="00962DB4">
            <w:pPr>
              <w:pStyle w:val="Tablebody"/>
              <w:autoSpaceDE w:val="0"/>
              <w:autoSpaceDN w:val="0"/>
              <w:adjustRightInd w:val="0"/>
              <w:jc w:val="center"/>
              <w:rPr>
                <w:rFonts w:ascii="Cambria Math" w:hAnsi="Cambria Math"/>
              </w:rPr>
            </w:pPr>
            <w:r w:rsidRPr="00962DB4">
              <w:rPr>
                <w:szCs w:val="24"/>
              </w:rPr>
              <w:t>X</w:t>
            </w:r>
          </w:p>
        </w:tc>
      </w:tr>
    </w:tbl>
    <w:p w14:paraId="4F8CC560" w14:textId="2D6416DD" w:rsidR="004E3E23" w:rsidRPr="00962DB4" w:rsidRDefault="004E3E23" w:rsidP="00962DB4">
      <w:pPr>
        <w:pStyle w:val="BiblioTitle"/>
        <w:autoSpaceDE w:val="0"/>
        <w:autoSpaceDN w:val="0"/>
        <w:adjustRightInd w:val="0"/>
        <w:spacing w:line="310" w:lineRule="exact"/>
        <w:rPr>
          <w:szCs w:val="24"/>
        </w:rPr>
      </w:pPr>
      <w:bookmarkStart w:id="36" w:name="_Toc87280065"/>
      <w:r w:rsidRPr="00962DB4">
        <w:rPr>
          <w:szCs w:val="24"/>
        </w:rPr>
        <w:t>Bibliography</w:t>
      </w:r>
      <w:bookmarkEnd w:id="36"/>
    </w:p>
    <w:p w14:paraId="667CCC10" w14:textId="77777777"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_id=\"b5\""</w:instrText>
      </w:r>
      <w:r w:rsidRPr="00962DB4">
        <w:rPr>
          <w:szCs w:val="24"/>
        </w:rPr>
        <w:fldChar w:fldCharType="separate"/>
      </w:r>
      <w:r w:rsidRPr="00962DB4">
        <w:rPr>
          <w:szCs w:val="24"/>
        </w:rPr>
        <w:instrText xml:space="preserve"> _id="b5"</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1</w:t>
      </w:r>
      <w:r w:rsidRPr="00962DB4">
        <w:rPr>
          <w:szCs w:val="24"/>
        </w:rPr>
        <w:t>]</w:t>
      </w:r>
      <w:r w:rsidRPr="00962DB4">
        <w:rPr>
          <w:szCs w:val="24"/>
        </w:rPr>
        <w:tab/>
      </w:r>
      <w:r w:rsidRPr="00962DB4">
        <w:rPr>
          <w:rStyle w:val="stdpublisher"/>
          <w:szCs w:val="24"/>
          <w:shd w:val="clear" w:color="auto" w:fill="auto"/>
        </w:rPr>
        <w:t>ASTM</w:t>
      </w:r>
      <w:r w:rsidRPr="00962DB4">
        <w:rPr>
          <w:szCs w:val="24"/>
        </w:rPr>
        <w:t> </w:t>
      </w:r>
      <w:r w:rsidRPr="00962DB4">
        <w:rPr>
          <w:rStyle w:val="stddocNumber"/>
          <w:szCs w:val="24"/>
          <w:shd w:val="clear" w:color="auto" w:fill="auto"/>
        </w:rPr>
        <w:t>D 7345</w:t>
      </w:r>
      <w:r w:rsidRPr="00962DB4">
        <w:rPr>
          <w:szCs w:val="24"/>
        </w:rPr>
        <w:t xml:space="preserve">, </w:t>
      </w:r>
      <w:r w:rsidRPr="00962DB4">
        <w:rPr>
          <w:rStyle w:val="stddocTitle"/>
          <w:szCs w:val="24"/>
          <w:shd w:val="clear" w:color="auto" w:fill="auto"/>
        </w:rPr>
        <w:t>Standard Test Method for Distillation of Petroleum Products and Liquid Fuels at Atmospheric Pressure (Micro Distillation Method)</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5CAD79FF" w14:textId="77777777"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_id=\"b6\""</w:instrText>
      </w:r>
      <w:r w:rsidRPr="00962DB4">
        <w:rPr>
          <w:szCs w:val="24"/>
        </w:rPr>
        <w:fldChar w:fldCharType="separate"/>
      </w:r>
      <w:r w:rsidRPr="00962DB4">
        <w:rPr>
          <w:szCs w:val="24"/>
        </w:rPr>
        <w:instrText xml:space="preserve"> _id="b6"</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2</w:t>
      </w:r>
      <w:r w:rsidRPr="00962DB4">
        <w:rPr>
          <w:szCs w:val="24"/>
        </w:rPr>
        <w:t>]</w:t>
      </w:r>
      <w:r w:rsidRPr="00962DB4">
        <w:rPr>
          <w:szCs w:val="24"/>
        </w:rPr>
        <w:tab/>
      </w:r>
      <w:r w:rsidRPr="00962DB4">
        <w:rPr>
          <w:rStyle w:val="stdpublisher"/>
          <w:szCs w:val="24"/>
          <w:shd w:val="clear" w:color="auto" w:fill="auto"/>
        </w:rPr>
        <w:t>ASTM</w:t>
      </w:r>
      <w:r w:rsidRPr="00962DB4">
        <w:rPr>
          <w:szCs w:val="24"/>
        </w:rPr>
        <w:t> </w:t>
      </w:r>
      <w:r w:rsidRPr="00962DB4">
        <w:rPr>
          <w:rStyle w:val="stddocNumber"/>
          <w:szCs w:val="24"/>
          <w:shd w:val="clear" w:color="auto" w:fill="auto"/>
        </w:rPr>
        <w:t>D 1160</w:t>
      </w:r>
      <w:r w:rsidRPr="00962DB4">
        <w:rPr>
          <w:szCs w:val="24"/>
        </w:rPr>
        <w:t xml:space="preserve">, </w:t>
      </w:r>
      <w:r w:rsidRPr="00962DB4">
        <w:rPr>
          <w:rStyle w:val="stddocTitle"/>
          <w:szCs w:val="24"/>
          <w:shd w:val="clear" w:color="auto" w:fill="auto"/>
        </w:rPr>
        <w:t>Standard Test Method for Distillation of Petroleum Products at Reduced Pressure</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062E12F7" w14:textId="77777777"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_id=\"b7\""</w:instrText>
      </w:r>
      <w:r w:rsidRPr="00962DB4">
        <w:rPr>
          <w:szCs w:val="24"/>
        </w:rPr>
        <w:fldChar w:fldCharType="separate"/>
      </w:r>
      <w:r w:rsidRPr="00962DB4">
        <w:rPr>
          <w:szCs w:val="24"/>
        </w:rPr>
        <w:instrText xml:space="preserve"> _id="b7"</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3</w:t>
      </w:r>
      <w:r w:rsidRPr="00962DB4">
        <w:rPr>
          <w:szCs w:val="24"/>
        </w:rPr>
        <w:t>]</w:t>
      </w:r>
      <w:r w:rsidRPr="00962DB4">
        <w:rPr>
          <w:szCs w:val="24"/>
        </w:rPr>
        <w:tab/>
      </w:r>
      <w:r w:rsidRPr="00962DB4">
        <w:rPr>
          <w:rStyle w:val="stdpublisher"/>
          <w:szCs w:val="24"/>
          <w:shd w:val="clear" w:color="auto" w:fill="auto"/>
        </w:rPr>
        <w:t>ISO</w:t>
      </w:r>
      <w:r w:rsidRPr="00962DB4">
        <w:rPr>
          <w:szCs w:val="24"/>
        </w:rPr>
        <w:t> </w:t>
      </w:r>
      <w:r w:rsidRPr="00962DB4">
        <w:rPr>
          <w:rStyle w:val="stddocumentType"/>
          <w:szCs w:val="24"/>
          <w:shd w:val="clear" w:color="auto" w:fill="auto"/>
        </w:rPr>
        <w:t>Guide</w:t>
      </w:r>
      <w:r w:rsidRPr="00962DB4">
        <w:rPr>
          <w:szCs w:val="24"/>
        </w:rPr>
        <w:t> </w:t>
      </w:r>
      <w:r w:rsidRPr="00962DB4">
        <w:rPr>
          <w:rStyle w:val="stddocNumber"/>
          <w:szCs w:val="24"/>
          <w:shd w:val="clear" w:color="auto" w:fill="auto"/>
        </w:rPr>
        <w:t>35</w:t>
      </w:r>
      <w:r w:rsidRPr="00962DB4">
        <w:rPr>
          <w:szCs w:val="24"/>
        </w:rPr>
        <w:t xml:space="preserve">, </w:t>
      </w:r>
      <w:r w:rsidRPr="00962DB4">
        <w:rPr>
          <w:rStyle w:val="stddocTitle"/>
          <w:szCs w:val="24"/>
          <w:shd w:val="clear" w:color="auto" w:fill="auto"/>
        </w:rPr>
        <w:t>Reference materials — Guidance for characterization and assessment of homogeneity and stability</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309A53B7" w14:textId="77777777"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"unknown"</w:instrText>
      </w:r>
      <w:r w:rsidRPr="00962DB4">
        <w:rPr>
          <w:szCs w:val="24"/>
        </w:rPr>
        <w:fldChar w:fldCharType="separate"/>
      </w:r>
      <w:r w:rsidRPr="00962DB4">
        <w:rPr>
          <w:szCs w:val="24"/>
        </w:rPr>
        <w:instrText>unknown</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_id=\"b8\""</w:instrText>
      </w:r>
      <w:r w:rsidRPr="00962DB4">
        <w:rPr>
          <w:szCs w:val="24"/>
        </w:rPr>
        <w:fldChar w:fldCharType="separate"/>
      </w:r>
      <w:r w:rsidRPr="00962DB4">
        <w:rPr>
          <w:szCs w:val="24"/>
        </w:rPr>
        <w:instrText xml:space="preserve"> _id="b8"</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4</w:t>
      </w:r>
      <w:r w:rsidRPr="00962DB4">
        <w:rPr>
          <w:szCs w:val="24"/>
        </w:rPr>
        <w:t>]</w:t>
      </w:r>
      <w:r w:rsidRPr="00962DB4">
        <w:rPr>
          <w:szCs w:val="24"/>
        </w:rPr>
        <w:tab/>
      </w:r>
      <w:r w:rsidRPr="00962DB4">
        <w:rPr>
          <w:rStyle w:val="biborganization"/>
          <w:szCs w:val="24"/>
          <w:shd w:val="clear" w:color="auto" w:fill="auto"/>
        </w:rPr>
        <w:t>ASTM RR</w:t>
      </w:r>
      <w:r w:rsidRPr="00962DB4">
        <w:rPr>
          <w:szCs w:val="24"/>
        </w:rPr>
        <w:t xml:space="preserve">:D02-1621, </w:t>
      </w:r>
      <w:r w:rsidRPr="00962DB4">
        <w:rPr>
          <w:i/>
          <w:szCs w:val="24"/>
        </w:rPr>
        <w:t>An interlaboratory study was conducted by laboratories which tested thirty-three materials to establish the precision statement of test methods D86, D7345, and D7344</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"unknown"</w:instrText>
      </w:r>
      <w:r w:rsidRPr="00962DB4">
        <w:rPr>
          <w:szCs w:val="24"/>
        </w:rPr>
        <w:fldChar w:fldCharType="separate"/>
      </w:r>
      <w:r w:rsidRPr="00962DB4">
        <w:rPr>
          <w:szCs w:val="24"/>
        </w:rPr>
        <w:instrText>unknown</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2B8A5FFC" w14:textId="77777777"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"unknown"</w:instrText>
      </w:r>
      <w:r w:rsidRPr="00962DB4">
        <w:rPr>
          <w:szCs w:val="24"/>
        </w:rPr>
        <w:fldChar w:fldCharType="separate"/>
      </w:r>
      <w:r w:rsidRPr="00962DB4">
        <w:rPr>
          <w:szCs w:val="24"/>
        </w:rPr>
        <w:instrText>unknown</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_id=\"b9\""</w:instrText>
      </w:r>
      <w:r w:rsidRPr="00962DB4">
        <w:rPr>
          <w:szCs w:val="24"/>
        </w:rPr>
        <w:fldChar w:fldCharType="separate"/>
      </w:r>
      <w:r w:rsidRPr="00962DB4">
        <w:rPr>
          <w:szCs w:val="24"/>
        </w:rPr>
        <w:instrText xml:space="preserve"> _id="b9"</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5</w:t>
      </w:r>
      <w:r w:rsidRPr="00962DB4">
        <w:rPr>
          <w:szCs w:val="24"/>
        </w:rPr>
        <w:t>]</w:t>
      </w:r>
      <w:r w:rsidRPr="00962DB4">
        <w:rPr>
          <w:szCs w:val="24"/>
        </w:rPr>
        <w:tab/>
      </w:r>
      <w:r w:rsidRPr="00962DB4">
        <w:rPr>
          <w:rStyle w:val="biborganization"/>
          <w:szCs w:val="24"/>
          <w:shd w:val="clear" w:color="auto" w:fill="auto"/>
        </w:rPr>
        <w:t>ASTM RR</w:t>
      </w:r>
      <w:r w:rsidRPr="00962DB4">
        <w:rPr>
          <w:szCs w:val="24"/>
        </w:rPr>
        <w:t xml:space="preserve">:D02-1831, </w:t>
      </w:r>
      <w:r w:rsidRPr="00962DB4">
        <w:rPr>
          <w:i/>
          <w:szCs w:val="24"/>
        </w:rPr>
        <w:t>An interlaboratory study was conducted by laboratories which tested twenty-one materials to establish the precision statement for petrol and petrol-ethanol blends of test method D7345</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"unknown"</w:instrText>
      </w:r>
      <w:r w:rsidRPr="00962DB4">
        <w:rPr>
          <w:szCs w:val="24"/>
        </w:rPr>
        <w:fldChar w:fldCharType="separate"/>
      </w:r>
      <w:r w:rsidRPr="00962DB4">
        <w:rPr>
          <w:szCs w:val="24"/>
        </w:rPr>
        <w:instrText>unknown</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76910B7A" w14:textId="77777777"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"unknown"</w:instrText>
      </w:r>
      <w:r w:rsidRPr="00962DB4">
        <w:rPr>
          <w:szCs w:val="24"/>
        </w:rPr>
        <w:fldChar w:fldCharType="separate"/>
      </w:r>
      <w:r w:rsidRPr="00962DB4">
        <w:rPr>
          <w:szCs w:val="24"/>
        </w:rPr>
        <w:instrText>unknown</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_id=\"b10\""</w:instrText>
      </w:r>
      <w:r w:rsidRPr="00962DB4">
        <w:rPr>
          <w:szCs w:val="24"/>
        </w:rPr>
        <w:fldChar w:fldCharType="separate"/>
      </w:r>
      <w:r w:rsidRPr="00962DB4">
        <w:rPr>
          <w:szCs w:val="24"/>
        </w:rPr>
        <w:instrText xml:space="preserve"> _id="b10"</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6</w:t>
      </w:r>
      <w:r w:rsidRPr="00962DB4">
        <w:rPr>
          <w:szCs w:val="24"/>
        </w:rPr>
        <w:t>]</w:t>
      </w:r>
      <w:r w:rsidRPr="00962DB4">
        <w:rPr>
          <w:szCs w:val="24"/>
        </w:rPr>
        <w:tab/>
      </w:r>
      <w:r w:rsidRPr="00962DB4">
        <w:rPr>
          <w:rStyle w:val="biborganization"/>
          <w:szCs w:val="24"/>
          <w:shd w:val="clear" w:color="auto" w:fill="auto"/>
        </w:rPr>
        <w:t>ASTM RR</w:t>
      </w:r>
      <w:r w:rsidRPr="00962DB4">
        <w:rPr>
          <w:szCs w:val="24"/>
        </w:rPr>
        <w:t xml:space="preserve">:D02-1794, </w:t>
      </w:r>
      <w:r w:rsidRPr="00962DB4">
        <w:rPr>
          <w:i/>
          <w:szCs w:val="24"/>
        </w:rPr>
        <w:t>An interlaboratory study was conducted by twenty-two laboratories testing eleven samples to establish a precision statement for test method D7345 and D1160</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"unknown"</w:instrText>
      </w:r>
      <w:r w:rsidRPr="00962DB4">
        <w:rPr>
          <w:szCs w:val="24"/>
        </w:rPr>
        <w:fldChar w:fldCharType="separate"/>
      </w:r>
      <w:r w:rsidRPr="00962DB4">
        <w:rPr>
          <w:szCs w:val="24"/>
        </w:rPr>
        <w:instrText>unknown</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35724BB8" w14:textId="77777777"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_id=\"b11\""</w:instrText>
      </w:r>
      <w:r w:rsidRPr="00962DB4">
        <w:rPr>
          <w:szCs w:val="24"/>
        </w:rPr>
        <w:fldChar w:fldCharType="separate"/>
      </w:r>
      <w:r w:rsidRPr="00962DB4">
        <w:rPr>
          <w:szCs w:val="24"/>
        </w:rPr>
        <w:instrText xml:space="preserve"> _id="b11"</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7</w:t>
      </w:r>
      <w:r w:rsidRPr="00962DB4">
        <w:rPr>
          <w:szCs w:val="24"/>
        </w:rPr>
        <w:t>]</w:t>
      </w:r>
      <w:r w:rsidRPr="00962DB4">
        <w:rPr>
          <w:szCs w:val="24"/>
        </w:rPr>
        <w:tab/>
      </w:r>
      <w:r w:rsidRPr="00962DB4">
        <w:rPr>
          <w:rStyle w:val="stdpublisher"/>
          <w:szCs w:val="24"/>
          <w:shd w:val="clear" w:color="auto" w:fill="auto"/>
        </w:rPr>
        <w:t>ASTM</w:t>
      </w:r>
      <w:r w:rsidRPr="00962DB4">
        <w:rPr>
          <w:szCs w:val="24"/>
        </w:rPr>
        <w:t> </w:t>
      </w:r>
      <w:r w:rsidRPr="00962DB4">
        <w:rPr>
          <w:rStyle w:val="stddocNumber"/>
          <w:szCs w:val="24"/>
          <w:shd w:val="clear" w:color="auto" w:fill="auto"/>
        </w:rPr>
        <w:t>D 6708b</w:t>
      </w:r>
      <w:r w:rsidRPr="00962DB4">
        <w:rPr>
          <w:szCs w:val="24"/>
        </w:rPr>
        <w:t xml:space="preserve">, </w:t>
      </w:r>
      <w:r w:rsidRPr="00962DB4">
        <w:rPr>
          <w:rStyle w:val="stddocTitle"/>
          <w:szCs w:val="24"/>
          <w:shd w:val="clear" w:color="auto" w:fill="auto"/>
        </w:rPr>
        <w:t>Standard Practice for Statistical Assessment and Improvement of Expected Agreement Between Two Test Methods that Purport to Measure the Same Property of a Material</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7CCFAA2E" w14:textId="07E9F4B8" w:rsidR="004E3E23" w:rsidRPr="00962DB4" w:rsidRDefault="004E3E23" w:rsidP="00962DB4">
      <w:pPr>
        <w:pStyle w:val="BiblioEntry"/>
        <w:autoSpaceDE w:val="0"/>
        <w:autoSpaceDN w:val="0"/>
        <w:adjustRightInd w:val="0"/>
        <w:rPr>
          <w:szCs w:val="24"/>
        </w:rPr>
      </w:pP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 AND(</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begin"/>
      </w:r>
      <w:r w:rsidRPr="00962DB4">
        <w:rPr>
          <w:szCs w:val="24"/>
        </w:rPr>
        <w:instrText>COMPARE</w:instrText>
      </w:r>
      <w:r w:rsidRPr="00962DB4">
        <w:rPr>
          <w:szCs w:val="24"/>
        </w:rPr>
        <w:fldChar w:fldCharType="begin"/>
      </w:r>
      <w:r w:rsidRPr="00962DB4">
        <w:rPr>
          <w:szCs w:val="24"/>
        </w:rPr>
        <w:instrText>DOCPROPERTY "x_a"</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w:instrText>
      </w:r>
      <w:r w:rsidRPr="00962DB4">
        <w:rPr>
          <w:szCs w:val="24"/>
        </w:rPr>
        <w:fldChar w:fldCharType="separate"/>
      </w:r>
      <w:r w:rsidRPr="00962DB4">
        <w:rPr>
          <w:szCs w:val="24"/>
        </w:rPr>
        <w:instrText>0</w:instrText>
      </w:r>
      <w:r w:rsidRPr="00962DB4">
        <w:rPr>
          <w:szCs w:val="24"/>
        </w:rPr>
        <w:fldChar w:fldCharType="end"/>
      </w:r>
      <w:r w:rsidRPr="00962DB4">
        <w:rPr>
          <w:szCs w:val="24"/>
        </w:rPr>
        <w:instrText>= 1 "</w:instrText>
      </w:r>
      <w:r w:rsidRPr="00962DB4">
        <w:rPr>
          <w:szCs w:val="24"/>
        </w:rPr>
        <w:fldChar w:fldCharType="begin"/>
      </w:r>
      <w:r w:rsidRPr="00962DB4">
        <w:rPr>
          <w:szCs w:val="24"/>
        </w:rPr>
        <w:instrText>QUOTE ""</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begin"/>
      </w:r>
      <w:r w:rsidRPr="00962DB4">
        <w:rPr>
          <w:szCs w:val="24"/>
        </w:rPr>
        <w:instrText>QUOTE " _id=\"b12\""</w:instrText>
      </w:r>
      <w:r w:rsidRPr="00962DB4">
        <w:rPr>
          <w:szCs w:val="24"/>
        </w:rPr>
        <w:fldChar w:fldCharType="separate"/>
      </w:r>
      <w:r w:rsidRPr="00962DB4">
        <w:rPr>
          <w:szCs w:val="24"/>
        </w:rPr>
        <w:instrText xml:space="preserve"> _id="b12"</w:instrText>
      </w:r>
      <w:r w:rsidRPr="00962DB4">
        <w:rPr>
          <w:szCs w:val="24"/>
        </w:rPr>
        <w:fldChar w:fldCharType="end"/>
      </w:r>
      <w:r w:rsidRPr="00962DB4">
        <w:rPr>
          <w:szCs w:val="24"/>
        </w:rPr>
        <w:instrText>"</w:instrText>
      </w:r>
      <w:r w:rsidRPr="00962DB4">
        <w:rPr>
          <w:szCs w:val="24"/>
        </w:rPr>
        <w:fldChar w:fldCharType="end"/>
      </w:r>
      <w:r w:rsidRPr="00962DB4">
        <w:rPr>
          <w:szCs w:val="24"/>
        </w:rPr>
        <w:t>[</w:t>
      </w:r>
      <w:r w:rsidRPr="00962DB4">
        <w:rPr>
          <w:rStyle w:val="bibnumber"/>
          <w:szCs w:val="24"/>
          <w:shd w:val="clear" w:color="auto" w:fill="auto"/>
        </w:rPr>
        <w:t>8</w:t>
      </w:r>
      <w:r w:rsidRPr="00962DB4">
        <w:rPr>
          <w:szCs w:val="24"/>
        </w:rPr>
        <w:t>]</w:t>
      </w:r>
      <w:r w:rsidRPr="00962DB4">
        <w:rPr>
          <w:szCs w:val="24"/>
        </w:rPr>
        <w:tab/>
      </w:r>
      <w:r w:rsidRPr="00962DB4">
        <w:rPr>
          <w:rStyle w:val="stdpublisher"/>
          <w:szCs w:val="24"/>
          <w:shd w:val="clear" w:color="auto" w:fill="auto"/>
        </w:rPr>
        <w:t>EN ISO</w:t>
      </w:r>
      <w:r w:rsidRPr="00962DB4">
        <w:rPr>
          <w:szCs w:val="24"/>
        </w:rPr>
        <w:t> </w:t>
      </w:r>
      <w:r w:rsidRPr="00962DB4">
        <w:rPr>
          <w:rStyle w:val="stddocNumber"/>
          <w:szCs w:val="24"/>
          <w:shd w:val="clear" w:color="auto" w:fill="auto"/>
        </w:rPr>
        <w:t>4259</w:t>
      </w:r>
      <w:r w:rsidRPr="00962DB4">
        <w:rPr>
          <w:szCs w:val="24"/>
        </w:rPr>
        <w:t>:</w:t>
      </w:r>
      <w:r w:rsidRPr="00962DB4">
        <w:rPr>
          <w:rStyle w:val="stdyear"/>
          <w:szCs w:val="24"/>
          <w:shd w:val="clear" w:color="auto" w:fill="auto"/>
        </w:rPr>
        <w:t>2006</w:t>
      </w:r>
      <w:r w:rsidRPr="00962DB4">
        <w:rPr>
          <w:szCs w:val="24"/>
        </w:rPr>
        <w:t xml:space="preserve">, </w:t>
      </w:r>
      <w:r w:rsidRPr="00962DB4">
        <w:rPr>
          <w:rStyle w:val="stddocTitle"/>
          <w:szCs w:val="24"/>
          <w:shd w:val="clear" w:color="auto" w:fill="auto"/>
        </w:rPr>
        <w:t>Petroleum products — Determination and application of precision data in relation to methods of test</w:t>
      </w:r>
      <w:r w:rsidRPr="00962DB4">
        <w:rPr>
          <w:szCs w:val="24"/>
        </w:rPr>
        <w:fldChar w:fldCharType="begin"/>
      </w:r>
      <w:r w:rsidRPr="00962DB4">
        <w:rPr>
          <w:szCs w:val="24"/>
        </w:rPr>
        <w:instrText>IF "x_-3" "</w:instrText>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"&lt;/</w:instrText>
      </w:r>
      <w:r w:rsidRPr="00962DB4">
        <w:rPr>
          <w:szCs w:val="24"/>
        </w:rPr>
        <w:fldChar w:fldCharType="begin"/>
      </w:r>
      <w:r w:rsidRPr="00962DB4">
        <w:rPr>
          <w:szCs w:val="24"/>
        </w:rPr>
        <w:instrText>QUOTE "std"</w:instrText>
      </w:r>
      <w:r w:rsidRPr="00962DB4">
        <w:rPr>
          <w:szCs w:val="24"/>
        </w:rPr>
        <w:fldChar w:fldCharType="separate"/>
      </w:r>
      <w:r w:rsidRPr="00962DB4">
        <w:rPr>
          <w:szCs w:val="24"/>
        </w:rPr>
        <w:instrText>std</w:instrText>
      </w:r>
      <w:r w:rsidRPr="00962DB4">
        <w:rPr>
          <w:szCs w:val="24"/>
        </w:rPr>
        <w:fldChar w:fldCharType="end"/>
      </w:r>
      <w:r w:rsidRPr="00962DB4">
        <w:rPr>
          <w:szCs w:val="24"/>
        </w:rPr>
        <w:instrText>"</w:instrText>
      </w:r>
      <w:r w:rsidRPr="00962DB4">
        <w:rPr>
          <w:szCs w:val="24"/>
        </w:rPr>
        <w:fldChar w:fldCharType="end"/>
      </w:r>
      <w:r w:rsidRPr="00962DB4">
        <w:rPr>
          <w:szCs w:val="24"/>
        </w:rPr>
        <w:fldChar w:fldCharType="begin"/>
      </w:r>
      <w:r w:rsidRPr="00962DB4">
        <w:rPr>
          <w:szCs w:val="24"/>
        </w:rPr>
        <w:instrText>IF</w:instrText>
      </w:r>
      <w:r w:rsidRPr="00962DB4">
        <w:rPr>
          <w:szCs w:val="24"/>
        </w:rPr>
        <w:fldChar w:fldCharType="begin"/>
      </w:r>
      <w:r w:rsidRPr="00962DB4">
        <w:rPr>
          <w:szCs w:val="24"/>
        </w:rPr>
        <w:instrText>DOCPROPERTY "x_t"</w:instrText>
      </w:r>
      <w:r w:rsidRPr="00962DB4">
        <w:rPr>
          <w:szCs w:val="24"/>
        </w:rPr>
        <w:fldChar w:fldCharType="separate"/>
      </w:r>
      <w:r w:rsidRPr="00962DB4">
        <w:rPr>
          <w:szCs w:val="24"/>
        </w:rPr>
        <w:instrText>N</w:instrText>
      </w:r>
      <w:r w:rsidRPr="00962DB4">
        <w:rPr>
          <w:szCs w:val="24"/>
        </w:rPr>
        <w:fldChar w:fldCharType="end"/>
      </w:r>
      <w:r w:rsidRPr="00962DB4">
        <w:rPr>
          <w:szCs w:val="24"/>
        </w:rPr>
        <w:instrText>&lt;&gt; N "&gt;"</w:instrText>
      </w:r>
      <w:r w:rsidRPr="00962DB4">
        <w:rPr>
          <w:szCs w:val="24"/>
        </w:rPr>
        <w:fldChar w:fldCharType="end"/>
      </w:r>
      <w:r w:rsidRPr="00962DB4">
        <w:rPr>
          <w:szCs w:val="24"/>
        </w:rPr>
        <w:instrText>" ""</w:instrText>
      </w:r>
      <w:r w:rsidRPr="00962DB4">
        <w:rPr>
          <w:szCs w:val="24"/>
        </w:rPr>
        <w:fldChar w:fldCharType="end"/>
      </w:r>
    </w:p>
    <w:p w14:paraId="355DF9C1" w14:textId="77777777" w:rsidR="00A15BDB" w:rsidRPr="00962DB4" w:rsidRDefault="00A15BDB" w:rsidP="00962DB4">
      <w:pPr>
        <w:pStyle w:val="BiblioEntry"/>
        <w:rPr>
          <w:szCs w:val="24"/>
        </w:rPr>
      </w:pPr>
    </w:p>
    <w:sectPr w:rsidR="00A15BDB" w:rsidRPr="00962DB4" w:rsidSect="00797477">
      <w:headerReference w:type="even" r:id="rId21"/>
      <w:headerReference w:type="default" r:id="rId22"/>
      <w:footerReference w:type="even" r:id="rId23"/>
      <w:footerReference w:type="default" r:id="rId24"/>
      <w:pgSz w:w="11906" w:h="16838"/>
      <w:pgMar w:top="1644" w:right="737" w:bottom="1417" w:left="850" w:header="709" w:footer="284"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10DEB" w14:textId="77777777" w:rsidR="004E3E23" w:rsidRDefault="004E3E23">
      <w:r>
        <w:separator/>
      </w:r>
    </w:p>
  </w:endnote>
  <w:endnote w:type="continuationSeparator" w:id="0">
    <w:p w14:paraId="18263075" w14:textId="77777777" w:rsidR="004E3E23" w:rsidRDefault="004E3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yanmar Text">
    <w:altName w:val="Arial"/>
    <w:charset w:val="00"/>
    <w:family w:val="swiss"/>
    <w:pitch w:val="variable"/>
    <w:sig w:usb0="00000003" w:usb1="00000000" w:usb2="000004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11E87" w14:textId="77777777" w:rsidR="004E3E23" w:rsidRPr="00AA03D8" w:rsidRDefault="004E3E23" w:rsidP="00797477">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5B16B" w14:textId="77777777" w:rsidR="004E3E23" w:rsidRPr="00245B6B" w:rsidRDefault="004E3E23" w:rsidP="00797477">
    <w:pPr>
      <w:spacing w:after="0"/>
      <w:rPr>
        <w:lang w:val="fr-BE"/>
      </w:rPr>
    </w:pPr>
    <w:r w:rsidRPr="00245B6B">
      <w:rPr>
        <w:lang w:val="fr-BE"/>
      </w:rPr>
      <w:t xml:space="preserve">Document type: </w:t>
    </w:r>
    <w:r w:rsidRPr="00245B6B">
      <w:rPr>
        <w:lang w:val="fr-BE"/>
      </w:rPr>
      <w:fldChar w:fldCharType="begin"/>
    </w:r>
    <w:r w:rsidRPr="00245B6B">
      <w:rPr>
        <w:lang w:val="fr-BE"/>
      </w:rPr>
      <w:instrText xml:space="preserve"> REF EUStatDev \* CHARFORMAT </w:instrText>
    </w:r>
    <w:r w:rsidRPr="00245B6B">
      <w:rPr>
        <w:lang w:val="fr-BE"/>
      </w:rPr>
      <w:fldChar w:fldCharType="separate"/>
    </w:r>
    <w:r w:rsidRPr="00413DCB">
      <w:rPr>
        <w:lang w:val="fr-BE"/>
      </w:rPr>
      <w:t>European Standard</w:t>
    </w:r>
    <w:r w:rsidRPr="00245B6B">
      <w:rPr>
        <w:lang w:val="fr-BE"/>
      </w:rPr>
      <w:fldChar w:fldCharType="end"/>
    </w:r>
  </w:p>
  <w:p w14:paraId="3BB455A0" w14:textId="77777777" w:rsidR="004E3E23" w:rsidRPr="00245B6B" w:rsidRDefault="004E3E23" w:rsidP="00797477">
    <w:pPr>
      <w:spacing w:after="0"/>
      <w:rPr>
        <w:lang w:val="fr-BE"/>
      </w:rPr>
    </w:pPr>
    <w:r w:rsidRPr="00245B6B">
      <w:rPr>
        <w:lang w:val="fr-BE"/>
      </w:rPr>
      <w:t xml:space="preserve">Document subtype: </w:t>
    </w:r>
    <w:r w:rsidRPr="00245B6B">
      <w:rPr>
        <w:lang w:val="fr-BE"/>
      </w:rPr>
      <w:fldChar w:fldCharType="begin"/>
    </w:r>
    <w:r w:rsidRPr="00245B6B">
      <w:rPr>
        <w:lang w:val="fr-BE"/>
      </w:rPr>
      <w:instrText xml:space="preserve"> REF EUDocSubType \* CHARFORMAT </w:instrText>
    </w:r>
    <w:r w:rsidRPr="00245B6B">
      <w:rPr>
        <w:lang w:val="fr-BE"/>
      </w:rPr>
      <w:fldChar w:fldCharType="end"/>
    </w:r>
  </w:p>
  <w:p w14:paraId="1045A96E" w14:textId="77777777" w:rsidR="004E3E23" w:rsidRPr="00245B6B" w:rsidRDefault="004E3E23" w:rsidP="00797477">
    <w:pPr>
      <w:spacing w:after="0"/>
      <w:rPr>
        <w:lang w:val="fr-BE"/>
      </w:rPr>
    </w:pPr>
    <w:r w:rsidRPr="00245B6B">
      <w:rPr>
        <w:lang w:val="fr-BE"/>
      </w:rPr>
      <w:t xml:space="preserve">Document stage: </w:t>
    </w:r>
    <w:r w:rsidRPr="00245B6B">
      <w:rPr>
        <w:lang w:val="fr-BE"/>
      </w:rPr>
      <w:fldChar w:fldCharType="begin"/>
    </w:r>
    <w:r w:rsidRPr="00245B6B">
      <w:rPr>
        <w:lang w:val="fr-BE"/>
      </w:rPr>
      <w:instrText xml:space="preserve"> REF EUStageDev \* CHARFORMAT </w:instrText>
    </w:r>
    <w:r w:rsidRPr="00245B6B">
      <w:rPr>
        <w:lang w:val="fr-BE"/>
      </w:rPr>
      <w:fldChar w:fldCharType="separate"/>
    </w:r>
    <w:r w:rsidRPr="00413DCB">
      <w:rPr>
        <w:lang w:val="fr-BE"/>
      </w:rPr>
      <w:t>CEN Enquiry</w:t>
    </w:r>
    <w:r w:rsidRPr="00245B6B">
      <w:rPr>
        <w:lang w:val="fr-BE"/>
      </w:rPr>
      <w:fldChar w:fldCharType="end"/>
    </w:r>
  </w:p>
  <w:p w14:paraId="5B818D51" w14:textId="77777777" w:rsidR="004E3E23" w:rsidRPr="00314B33" w:rsidRDefault="004E3E23" w:rsidP="00314B33">
    <w:pPr>
      <w:spacing w:after="0"/>
      <w:rPr>
        <w:lang w:val="fr-BE"/>
      </w:rPr>
    </w:pPr>
    <w:r w:rsidRPr="00245B6B">
      <w:rPr>
        <w:lang w:val="fr-BE"/>
      </w:rPr>
      <w:t xml:space="preserve">Document language: </w:t>
    </w:r>
    <w:r w:rsidRPr="00245B6B">
      <w:rPr>
        <w:lang w:val="fr-BE"/>
      </w:rPr>
      <w:fldChar w:fldCharType="begin"/>
    </w:r>
    <w:r w:rsidRPr="00245B6B">
      <w:rPr>
        <w:lang w:val="fr-BE"/>
      </w:rPr>
      <w:instrText xml:space="preserve"> REF EUDocLanguage \* CHARFORMAT </w:instrText>
    </w:r>
    <w:r w:rsidRPr="00245B6B">
      <w:rPr>
        <w:lang w:val="fr-BE"/>
      </w:rPr>
      <w:fldChar w:fldCharType="separate"/>
    </w:r>
    <w:r w:rsidRPr="00413DCB">
      <w:rPr>
        <w:lang w:val="fr-BE"/>
      </w:rPr>
      <w:t>E</w:t>
    </w:r>
    <w:r w:rsidRPr="00245B6B">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4B1F8" w14:textId="6068C407" w:rsidR="004E3E23" w:rsidRPr="00C57A00" w:rsidRDefault="004E3E23" w:rsidP="00797477">
    <w:pPr>
      <w:pStyle w:val="Footer"/>
      <w:spacing w:before="283" w:after="283"/>
      <w:rPr>
        <w:b/>
        <w:sz w:val="23"/>
      </w:rPr>
    </w:pPr>
    <w:r w:rsidRPr="00C57A00">
      <w:rPr>
        <w:b/>
        <w:sz w:val="23"/>
      </w:rPr>
      <w:fldChar w:fldCharType="begin"/>
    </w:r>
    <w:r w:rsidRPr="00C57A00">
      <w:rPr>
        <w:b/>
        <w:sz w:val="23"/>
      </w:rPr>
      <w:instrText xml:space="preserve"> PAGE  \* MERGEFORMAT </w:instrText>
    </w:r>
    <w:r w:rsidRPr="00C57A00">
      <w:rPr>
        <w:b/>
        <w:sz w:val="23"/>
      </w:rPr>
      <w:fldChar w:fldCharType="separate"/>
    </w:r>
    <w:r w:rsidR="00E010B9">
      <w:rPr>
        <w:b/>
        <w:noProof/>
        <w:sz w:val="23"/>
      </w:rPr>
      <w:t>8</w:t>
    </w:r>
    <w:r w:rsidRPr="00C57A00">
      <w:rPr>
        <w:b/>
        <w:sz w:val="2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E790" w14:textId="485AA86D" w:rsidR="004E3E23" w:rsidRPr="00C57A00" w:rsidRDefault="004E3E23" w:rsidP="00797477">
    <w:pPr>
      <w:pStyle w:val="Footer"/>
      <w:spacing w:before="283" w:after="283"/>
      <w:jc w:val="right"/>
      <w:rPr>
        <w:b/>
        <w:sz w:val="23"/>
      </w:rPr>
    </w:pPr>
    <w:r w:rsidRPr="00C57A00">
      <w:rPr>
        <w:b/>
        <w:sz w:val="23"/>
      </w:rPr>
      <w:fldChar w:fldCharType="begin"/>
    </w:r>
    <w:r w:rsidRPr="00C57A00">
      <w:rPr>
        <w:b/>
        <w:sz w:val="23"/>
      </w:rPr>
      <w:instrText xml:space="preserve"> PAGE  \* MERGEFORMAT </w:instrText>
    </w:r>
    <w:r w:rsidRPr="00C57A00">
      <w:rPr>
        <w:b/>
        <w:sz w:val="23"/>
      </w:rPr>
      <w:fldChar w:fldCharType="separate"/>
    </w:r>
    <w:r w:rsidR="00E010B9">
      <w:rPr>
        <w:b/>
        <w:noProof/>
        <w:sz w:val="23"/>
      </w:rPr>
      <w:t>9</w:t>
    </w:r>
    <w:r w:rsidRPr="00C57A00">
      <w:rPr>
        <w:b/>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12BC8" w14:textId="77777777" w:rsidR="004E3E23" w:rsidRDefault="004E3E23">
      <w:r>
        <w:separator/>
      </w:r>
    </w:p>
  </w:footnote>
  <w:footnote w:type="continuationSeparator" w:id="0">
    <w:p w14:paraId="008C2501" w14:textId="77777777" w:rsidR="004E3E23" w:rsidRDefault="004E3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BA4B3" w14:textId="77777777" w:rsidR="004E3E23" w:rsidRPr="00B7319C" w:rsidRDefault="004E3E23" w:rsidP="00797477">
    <w:pPr>
      <w:pStyle w:val="Header"/>
      <w:spacing w:after="680"/>
      <w:jc w:val="left"/>
      <w:rPr>
        <w:lang w:val="de-DE"/>
      </w:rPr>
    </w:pPr>
    <w:r w:rsidRPr="00B7319C">
      <w:rPr>
        <w:lang w:val="de-DE"/>
      </w:rPr>
      <w:fldChar w:fldCharType="begin"/>
    </w:r>
    <w:r w:rsidRPr="00B7319C">
      <w:rPr>
        <w:lang w:val="de-DE"/>
      </w:rPr>
      <w:instrText xml:space="preserve"> REF LibEnteteCEN </w:instrText>
    </w:r>
    <w:r w:rsidRPr="00B7319C">
      <w:rPr>
        <w:lang w:val="de-DE"/>
      </w:rPr>
      <w:fldChar w:fldCharType="separate"/>
    </w:r>
    <w:r w:rsidRPr="00CB5372">
      <w:rPr>
        <w:noProof/>
        <w:szCs w:val="24"/>
        <w:lang w:val="fr-BE"/>
      </w:rPr>
      <w:t>prEN 00019539:2018 (E)</w:t>
    </w:r>
    <w:r w:rsidRPr="00B7319C">
      <w:rPr>
        <w:lang w:val="de-D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E4A04" w14:textId="5DCAB1F2" w:rsidR="004E3E23" w:rsidRPr="00C57A00" w:rsidRDefault="004E3E23" w:rsidP="00797477">
    <w:pPr>
      <w:pStyle w:val="Header"/>
      <w:spacing w:after="680"/>
      <w:jc w:val="left"/>
    </w:pPr>
    <w:r>
      <w:t>prEN 17306:202</w:t>
    </w:r>
    <w:r w:rsidR="00FA544C">
      <w:t>2</w:t>
    </w:r>
    <w:r>
      <w:t xml:space="preserve"> (E)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6CECF" w14:textId="4F81023D" w:rsidR="004E3E23" w:rsidRPr="00C57A00" w:rsidRDefault="004E3E23" w:rsidP="00797477">
    <w:pPr>
      <w:pStyle w:val="Header"/>
      <w:spacing w:after="680"/>
      <w:jc w:val="right"/>
    </w:pPr>
    <w:r>
      <w:t>prEN 17306:202</w:t>
    </w:r>
    <w:r w:rsidR="00FA544C">
      <w:t>2</w:t>
    </w:r>
    <w:r>
      <w:t xml:space="preserve"> (E)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0B3349DA"/>
    <w:multiLevelType w:val="multilevel"/>
    <w:tmpl w:val="5F9E8AB4"/>
    <w:lvl w:ilvl="0">
      <w:start w:val="1"/>
      <w:numFmt w:val="upperLetter"/>
      <w:suff w:val="nothing"/>
      <w:lvlText w:val="Annex Z%1"/>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Z%1.%2"/>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Z%1.%2.%3"/>
      <w:lvlJc w:val="left"/>
      <w:pPr>
        <w:tabs>
          <w:tab w:val="num" w:pos="794"/>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2" w15:restartNumberingAfterBreak="0">
    <w:nsid w:val="13AC5494"/>
    <w:multiLevelType w:val="multilevel"/>
    <w:tmpl w:val="0C7E9D94"/>
    <w:lvl w:ilvl="0">
      <w:start w:val="1"/>
      <w:numFmt w:val="upperLetter"/>
      <w:suff w:val="nothing"/>
      <w:lvlText w:val="Annex Z%1"/>
      <w:lvlJc w:val="left"/>
      <w:pPr>
        <w:ind w:left="0" w:firstLine="0"/>
      </w:pPr>
      <w:rPr>
        <w:rFonts w:ascii="Arial" w:hAnsi="Arial" w:cs="Times New Roman" w:hint="default"/>
        <w:b/>
        <w:i w:val="0"/>
        <w:sz w:val="28"/>
        <w:szCs w:val="28"/>
      </w:rPr>
    </w:lvl>
    <w:lvl w:ilvl="1">
      <w:start w:val="1"/>
      <w:numFmt w:val="decimal"/>
      <w:lvlText w:val="Z%1.%2"/>
      <w:lvlJc w:val="left"/>
      <w:pPr>
        <w:tabs>
          <w:tab w:val="num" w:pos="360"/>
        </w:tabs>
        <w:ind w:left="0" w:firstLine="0"/>
      </w:pPr>
      <w:rPr>
        <w:rFonts w:ascii="Arial" w:hAnsi="Arial" w:cs="Times New Roman" w:hint="default"/>
        <w:b/>
        <w:i w:val="0"/>
      </w:rPr>
    </w:lvl>
    <w:lvl w:ilvl="2">
      <w:start w:val="1"/>
      <w:numFmt w:val="decimal"/>
      <w:lvlText w:val="Z%1.%2.%3"/>
      <w:lvlJc w:val="left"/>
      <w:pPr>
        <w:tabs>
          <w:tab w:val="num" w:pos="720"/>
        </w:tabs>
        <w:ind w:left="0" w:firstLine="0"/>
      </w:pPr>
      <w:rPr>
        <w:rFonts w:ascii="Arial" w:hAnsi="Arial" w:cs="Times New Roman" w:hint="default"/>
        <w:b/>
        <w:i w:val="0"/>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ascii="Arial" w:hAnsi="Arial" w:cs="Times New Roman" w:hint="default"/>
        <w:b/>
        <w:i w:val="0"/>
      </w:rPr>
    </w:lvl>
    <w:lvl w:ilvl="5">
      <w:start w:val="1"/>
      <w:numFmt w:val="decimal"/>
      <w:lvlText w:val="Z%1.%2.%3.%4.%5.%6"/>
      <w:lvlJc w:val="left"/>
      <w:pPr>
        <w:tabs>
          <w:tab w:val="num" w:pos="1440"/>
        </w:tabs>
        <w:ind w:left="0" w:firstLine="0"/>
      </w:pPr>
      <w:rPr>
        <w:rFonts w:ascii="Arial" w:hAnsi="Arial" w:cs="Times New Roman" w:hint="default"/>
        <w:b/>
        <w:i w:val="0"/>
        <w:sz w:val="2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3" w15:restartNumberingAfterBreak="0">
    <w:nsid w:val="2DCC238D"/>
    <w:multiLevelType w:val="multilevel"/>
    <w:tmpl w:val="8812ACC8"/>
    <w:lvl w:ilvl="0">
      <w:start w:val="1"/>
      <w:numFmt w:val="upperLetter"/>
      <w:suff w:val="nothing"/>
      <w:lvlText w:val="Annex %1"/>
      <w:lvlJc w:val="left"/>
      <w:pPr>
        <w:ind w:left="0" w:firstLine="0"/>
      </w:pPr>
      <w:rPr>
        <w:rFonts w:ascii="Arial" w:hAnsi="Arial" w:cs="Times New Roman" w:hint="default"/>
        <w:b/>
        <w:i w:val="0"/>
        <w:sz w:val="28"/>
        <w:szCs w:val="28"/>
      </w:rPr>
    </w:lvl>
    <w:lvl w:ilvl="1">
      <w:start w:val="1"/>
      <w:numFmt w:val="decimal"/>
      <w:lvlText w:val="%1.%2"/>
      <w:lvlJc w:val="left"/>
      <w:pPr>
        <w:tabs>
          <w:tab w:val="num" w:pos="0"/>
        </w:tabs>
        <w:ind w:left="0" w:firstLine="0"/>
      </w:pPr>
      <w:rPr>
        <w:rFonts w:ascii="Arial" w:hAnsi="Arial" w:cs="Times New Roman" w:hint="default"/>
        <w:b/>
        <w:i w:val="0"/>
      </w:rPr>
    </w:lvl>
    <w:lvl w:ilvl="2">
      <w:start w:val="1"/>
      <w:numFmt w:val="decimal"/>
      <w:lvlText w:val="%1.%2.%3"/>
      <w:lvlJc w:val="left"/>
      <w:pPr>
        <w:tabs>
          <w:tab w:val="num" w:pos="720"/>
        </w:tabs>
        <w:ind w:left="0" w:firstLine="0"/>
      </w:pPr>
      <w:rPr>
        <w:rFonts w:ascii="Arial" w:hAnsi="Arial" w:cs="Times New Roman" w:hint="default"/>
        <w:b/>
        <w:i w:val="0"/>
      </w:rPr>
    </w:lvl>
    <w:lvl w:ilvl="3">
      <w:start w:val="1"/>
      <w:numFmt w:val="decimal"/>
      <w:lvlText w:val="%1.%2.%3.%4"/>
      <w:lvlJc w:val="left"/>
      <w:pPr>
        <w:tabs>
          <w:tab w:val="num" w:pos="1080"/>
        </w:tabs>
        <w:ind w:left="0" w:firstLine="0"/>
      </w:pPr>
      <w:rPr>
        <w:rFonts w:ascii="Arial" w:hAnsi="Arial" w:cs="Times New Roman" w:hint="default"/>
        <w:b/>
        <w:i w:val="0"/>
        <w:sz w:val="20"/>
      </w:rPr>
    </w:lvl>
    <w:lvl w:ilvl="4">
      <w:start w:val="1"/>
      <w:numFmt w:val="decimal"/>
      <w:lvlText w:val="%1.%2.%3.%4.%5"/>
      <w:lvlJc w:val="left"/>
      <w:pPr>
        <w:tabs>
          <w:tab w:val="num" w:pos="1080"/>
        </w:tabs>
        <w:ind w:left="0" w:firstLine="0"/>
      </w:pPr>
      <w:rPr>
        <w:rFonts w:ascii="Arial" w:hAnsi="Arial" w:cs="Times New Roman" w:hint="default"/>
        <w:b/>
        <w:i w:val="0"/>
      </w:rPr>
    </w:lvl>
    <w:lvl w:ilvl="5">
      <w:start w:val="1"/>
      <w:numFmt w:val="decimal"/>
      <w:lvlText w:val="%1.%2.%3.%4.%5.%6"/>
      <w:lvlJc w:val="left"/>
      <w:pPr>
        <w:tabs>
          <w:tab w:val="num" w:pos="2150"/>
        </w:tabs>
        <w:ind w:left="0" w:firstLine="0"/>
      </w:pPr>
      <w:rPr>
        <w:rFonts w:ascii="Arial" w:hAnsi="Arial" w:cs="Times New Roman" w:hint="default"/>
        <w:b/>
        <w:i w:val="0"/>
      </w:rPr>
    </w:lvl>
    <w:lvl w:ilvl="6">
      <w:start w:val="1"/>
      <w:numFmt w:val="decimal"/>
      <w:lvlRestart w:val="1"/>
      <w:suff w:val="space"/>
      <w:lvlText w:val="Figure %1.%7 —"/>
      <w:lvlJc w:val="left"/>
      <w:pPr>
        <w:ind w:left="0" w:firstLine="0"/>
      </w:pPr>
      <w:rPr>
        <w:rFonts w:ascii="Arial" w:hAnsi="Arial" w:cs="Times New Roman" w:hint="default"/>
      </w:rPr>
    </w:lvl>
    <w:lvl w:ilvl="7">
      <w:start w:val="1"/>
      <w:numFmt w:val="decimal"/>
      <w:lvlRestart w:val="1"/>
      <w:suff w:val="space"/>
      <w:lvlText w:val="Table %1.%8 —"/>
      <w:lvlJc w:val="left"/>
      <w:pPr>
        <w:ind w:left="0" w:firstLine="0"/>
      </w:pPr>
      <w:rPr>
        <w:rFonts w:ascii="Arial" w:hAnsi="Arial" w:cs="Times New Roman" w:hint="default"/>
      </w:rPr>
    </w:lvl>
    <w:lvl w:ilvl="8">
      <w:start w:val="1"/>
      <w:numFmt w:val="lowerRoman"/>
      <w:lvlText w:val="(%9)"/>
      <w:lvlJc w:val="left"/>
      <w:pPr>
        <w:tabs>
          <w:tab w:val="num" w:pos="6120"/>
        </w:tabs>
        <w:ind w:left="0" w:firstLine="0"/>
      </w:pPr>
      <w:rPr>
        <w:rFonts w:ascii="Arial" w:hAnsi="Arial" w:cs="Times New Roman" w:hint="default"/>
      </w:rPr>
    </w:lvl>
  </w:abstractNum>
  <w:abstractNum w:abstractNumId="14"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5" w15:restartNumberingAfterBreak="0">
    <w:nsid w:val="33AC7EB8"/>
    <w:multiLevelType w:val="multilevel"/>
    <w:tmpl w:val="35462BB2"/>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6" w15:restartNumberingAfterBreak="0">
    <w:nsid w:val="385B37D8"/>
    <w:multiLevelType w:val="multilevel"/>
    <w:tmpl w:val="F8406346"/>
    <w:lvl w:ilvl="0">
      <w:start w:val="1"/>
      <w:numFmt w:val="upperLetter"/>
      <w:suff w:val="nothing"/>
      <w:lvlText w:val="Annex N%1"/>
      <w:lvlJc w:val="left"/>
      <w:pPr>
        <w:ind w:left="0" w:firstLine="0"/>
      </w:pPr>
      <w:rPr>
        <w:rFonts w:hint="default"/>
        <w:b/>
        <w:i w:val="0"/>
      </w:rPr>
    </w:lvl>
    <w:lvl w:ilvl="1">
      <w:start w:val="1"/>
      <w:numFmt w:val="decimal"/>
      <w:pStyle w:val="na2"/>
      <w:lvlText w:val="N%1.%2"/>
      <w:lvlJc w:val="left"/>
      <w:pPr>
        <w:ind w:left="641" w:hanging="641"/>
      </w:pPr>
      <w:rPr>
        <w:rFonts w:hint="default"/>
      </w:rPr>
    </w:lvl>
    <w:lvl w:ilvl="2">
      <w:start w:val="1"/>
      <w:numFmt w:val="decimal"/>
      <w:lvlText w:val="N%1.%2.%3"/>
      <w:lvlJc w:val="left"/>
      <w:pPr>
        <w:ind w:left="879" w:hanging="879"/>
      </w:pPr>
      <w:rPr>
        <w:rFonts w:hint="default"/>
      </w:rPr>
    </w:lvl>
    <w:lvl w:ilvl="3">
      <w:start w:val="1"/>
      <w:numFmt w:val="decimal"/>
      <w:lvlText w:val="N%1.%2.%3.%4"/>
      <w:lvlJc w:val="left"/>
      <w:pPr>
        <w:ind w:left="1140" w:hanging="1140"/>
      </w:pPr>
      <w:rPr>
        <w:rFonts w:hint="default"/>
      </w:rPr>
    </w:lvl>
    <w:lvl w:ilvl="4">
      <w:start w:val="1"/>
      <w:numFmt w:val="decimal"/>
      <w:pStyle w:val="na5"/>
      <w:lvlText w:val="N%1.%2.%3.%4.%5"/>
      <w:lvlJc w:val="left"/>
      <w:pPr>
        <w:ind w:left="1304" w:hanging="1304"/>
      </w:pPr>
      <w:rPr>
        <w:rFonts w:hint="default"/>
      </w:rPr>
    </w:lvl>
    <w:lvl w:ilvl="5">
      <w:start w:val="1"/>
      <w:numFmt w:val="decimal"/>
      <w:pStyle w:val="na6"/>
      <w:lvlText w:val="N%1.%2.%3.%4.%5.%6"/>
      <w:lvlJc w:val="left"/>
      <w:pPr>
        <w:ind w:left="1418" w:hanging="1418"/>
      </w:pPr>
      <w:rPr>
        <w:rFonts w:hint="default"/>
      </w:rPr>
    </w:lvl>
    <w:lvl w:ilvl="6">
      <w:start w:val="1"/>
      <w:numFmt w:val="none"/>
      <w:suff w:val="nothing"/>
      <w:lvlText w:val=""/>
      <w:lvlJc w:val="left"/>
      <w:pPr>
        <w:ind w:left="1531" w:hanging="153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38B836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AF04BB6"/>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9" w15:restartNumberingAfterBreak="0">
    <w:nsid w:val="42CA05C3"/>
    <w:multiLevelType w:val="multilevel"/>
    <w:tmpl w:val="F0021BF6"/>
    <w:lvl w:ilvl="0">
      <w:start w:val="1"/>
      <w:numFmt w:val="upperLetter"/>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0"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CC619D3"/>
    <w:multiLevelType w:val="multilevel"/>
    <w:tmpl w:val="B6F69F94"/>
    <w:styleLink w:val="DINSimpleTemplate"/>
    <w:lvl w:ilvl="0">
      <w:start w:val="1"/>
      <w:numFmt w:val="decimal"/>
      <w:suff w:val="nothing"/>
      <w:lvlText w:val="Bild %1 — "/>
      <w:lvlJc w:val="left"/>
      <w:pPr>
        <w:ind w:left="0" w:firstLine="0"/>
      </w:pPr>
      <w:rPr>
        <w:rFonts w:hint="default"/>
        <w:b/>
        <w:i w:val="0"/>
      </w:rPr>
    </w:lvl>
    <w:lvl w:ilvl="1">
      <w:start w:val="1"/>
      <w:numFmt w:val="decimal"/>
      <w:lvlRestart w:val="0"/>
      <w:suff w:val="space"/>
      <w:lvlText w:val="Tabelle %2 — "/>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22" w15:restartNumberingAfterBreak="0">
    <w:nsid w:val="58B427D8"/>
    <w:multiLevelType w:val="multilevel"/>
    <w:tmpl w:val="AD3C6D5A"/>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3" w15:restartNumberingAfterBreak="0">
    <w:nsid w:val="69AA72F0"/>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4"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880A28"/>
    <w:multiLevelType w:val="multilevel"/>
    <w:tmpl w:val="9F5AB1AE"/>
    <w:lvl w:ilvl="0">
      <w:start w:val="1"/>
      <w:numFmt w:val="lowerLetter"/>
      <w:pStyle w:val="ListNumb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15:restartNumberingAfterBreak="0">
    <w:nsid w:val="774E3654"/>
    <w:multiLevelType w:val="multilevel"/>
    <w:tmpl w:val="A5FE98AC"/>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num w:numId="1">
    <w:abstractNumId w:val="10"/>
  </w:num>
  <w:num w:numId="2">
    <w:abstractNumId w:val="25"/>
  </w:num>
  <w:num w:numId="3">
    <w:abstractNumId w:val="16"/>
  </w:num>
  <w:num w:numId="4">
    <w:abstractNumId w:val="15"/>
  </w:num>
  <w:num w:numId="5">
    <w:abstractNumId w:val="21"/>
  </w:num>
  <w:num w:numId="6">
    <w:abstractNumId w:val="14"/>
  </w:num>
  <w:num w:numId="7">
    <w:abstractNumId w:val="22"/>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2"/>
  </w:num>
  <w:num w:numId="19">
    <w:abstractNumId w:val="13"/>
  </w:num>
  <w:num w:numId="20">
    <w:abstractNumId w:val="19"/>
  </w:num>
  <w:num w:numId="21">
    <w:abstractNumId w:val="11"/>
  </w:num>
  <w:num w:numId="22">
    <w:abstractNumId w:val="23"/>
  </w:num>
  <w:num w:numId="23">
    <w:abstractNumId w:val="18"/>
  </w:num>
  <w:num w:numId="24">
    <w:abstractNumId w:val="26"/>
  </w:num>
  <w:num w:numId="25">
    <w:abstractNumId w:val="17"/>
  </w:num>
  <w:num w:numId="26">
    <w:abstractNumId w:val="24"/>
  </w:num>
  <w:num w:numId="27">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00"/>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Redact State" w:val="ready"/>
    <w:docVar w:name="CCMCCommref" w:val="CEN/TC 19"/>
    <w:docVar w:name="CCMCContentLanguage" w:val="en"/>
    <w:docVar w:name="CCMCDILanguage" w:val="en"/>
    <w:docVar w:name="CCMCDIProjID" w:val="65822"/>
    <w:docVar w:name="CCMCDIProjID3DIGITS" w:val="65"/>
    <w:docVar w:name="CCMCDIReleaseVersion" w:val="Definitive Text"/>
    <w:docVar w:name="CCMCDISdo" w:val="CEN"/>
    <w:docVar w:name="CCMCDoa" w:val="2019-12-31"/>
    <w:docVar w:name="CCMCDocnumber" w:val="17306"/>
    <w:docVar w:name="CCMCDoctype" w:val="EN"/>
    <w:docVar w:name="CCMCDop" w:val="2020-03-31"/>
    <w:docVar w:name="CCMCDor" w:val="2019-06-21"/>
    <w:docVar w:name="CCMCDow" w:val="2020-03-31"/>
    <w:docVar w:name="CCMCDRelVersion" w:val="2019-xx-xx"/>
    <w:docVar w:name="CCMCEdition" w:val="1"/>
    <w:docVar w:name="CCMCFullDE" w:val="Flüssige Mineralölerzeugnisse - Bestimmung der Destillationseigenschaften bei atmosphärischem Druck - Mikrodestillation"/>
    <w:docVar w:name="CCMCFullEN" w:val="Liquid petroleum products - Determination of distillation characteristics at atmospheric pressure - Micro-distillation"/>
    <w:docVar w:name="CCMCFullFR" w:val="Produits pétroliers liquides - Détermination des caractéristiques de distillation à la pression atmosphérique - Micro-distillation"/>
    <w:docVar w:name="CCMCICS" w:val="75.160.20"/>
    <w:docVar w:name="CCMCOriginator" w:val="CEN"/>
    <w:docVar w:name="CCMCPublicationDate" w:val="2019-09-18"/>
    <w:docVar w:name="CCMCPublicationYear" w:val="2019"/>
    <w:docVar w:name="CCMCReleaseDate" w:val="2019-09-18"/>
    <w:docVar w:name="CCMCSecretariat" w:val="NEN"/>
    <w:docVar w:name="CCMCStdRefDated" w:val="EN 17306:2019"/>
    <w:docVar w:name="CCMCStdRefShort" w:val="EN 17306:2019"/>
    <w:docVar w:name="CCMCStdRefUndated" w:val="EN 17306"/>
    <w:docVar w:name="CCMCSupplType" w:val="MAIN"/>
    <w:docVar w:name="CCMCSurrsrv" w:val="29630057"/>
    <w:docVar w:name="CCMCTitleText" w:val="&lt;p&gt;This European Standard was approved by CEN on 21 June 2019.&lt;/p&gt;&lt;p&gt;CEN members are bound to comply with the CEN/CENELEC Internal Regulations which stipulate the conditions for giving this European Standard the status of a national standard without any alteration. Up-to-date lists and bibliographical references concerning such national standards may be obtained on application to the CEN-CENELEC Management Centre or to any CEN member.&lt;/p&gt;&lt;p&gt;This European Standard exists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
    <w:docVar w:name="CCMCWINumber" w:val="00019539"/>
    <w:docVar w:name="CCMCWithoutToc" w:val="False"/>
    <w:docVar w:name="CheckHeader" w:val="F"/>
    <w:docVar w:name="ex_AddedHTMLPreformat" w:val="Cambria"/>
    <w:docVar w:name="ex_AutoRedact" w:val="APComplete"/>
    <w:docVar w:name="ex_CCMCAutoStyle" w:val="APComplete"/>
    <w:docVar w:name="ex_Citations" w:val="APComplete"/>
    <w:docVar w:name="ex_CleanUp" w:val="CleanUpComplete"/>
    <w:docVar w:name="eX_DocInfoLastUpdatedDate" w:val="43672,4300578704"/>
    <w:docVar w:name="ex_eXtylesBuild" w:val="4505"/>
    <w:docVar w:name="ex_FontAudit" w:val="APComplete"/>
    <w:docVar w:name="EX_LAST_PALETTE_TAB" w:val="3"/>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1|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019\539"/>
    <w:docVar w:name="iceFileName" w:val="41_e_stftag.docx"/>
    <w:docVar w:name="iceJABR" w:val="CEN-en"/>
    <w:docVar w:name="iceJournalName" w:val="CEN Standard English"/>
    <w:docVar w:name="icePublisher" w:val="CCMC"/>
    <w:docVar w:name="ltx_document_language" w:val="E"/>
    <w:docVar w:name="ltx_document_page_count" w:val="23"/>
    <w:docVar w:name="ltx_update_after_convert" w:val="1"/>
    <w:docVar w:name="PreEdit Baseline Path" w:val="Y:\STD_MGT\STDDEL\PRODUCTION\Standards\00019\607\41_e_stf$base.docx"/>
    <w:docVar w:name="PreEdit Baseline Timestamp" w:val="2021-11-08 12:16:03"/>
    <w:docVar w:name="PreEdit Up-Front Loss" w:val="complete"/>
    <w:docVar w:name="Publication" w:val="CEN-en:CEN Standard English"/>
    <w:docVar w:name="Publisher" w:val="CCMC"/>
    <w:docVar w:name="Type" w:val="All"/>
  </w:docVars>
  <w:rsids>
    <w:rsidRoot w:val="00BC6B34"/>
    <w:rsid w:val="00012A04"/>
    <w:rsid w:val="00013774"/>
    <w:rsid w:val="00014DAB"/>
    <w:rsid w:val="00015CEF"/>
    <w:rsid w:val="00031EA9"/>
    <w:rsid w:val="00035A8E"/>
    <w:rsid w:val="0005592B"/>
    <w:rsid w:val="00063220"/>
    <w:rsid w:val="0009396D"/>
    <w:rsid w:val="000B44C1"/>
    <w:rsid w:val="000D05AF"/>
    <w:rsid w:val="000E153C"/>
    <w:rsid w:val="000E447F"/>
    <w:rsid w:val="000F3EB8"/>
    <w:rsid w:val="000F53CC"/>
    <w:rsid w:val="001210B8"/>
    <w:rsid w:val="00123B6C"/>
    <w:rsid w:val="0014405F"/>
    <w:rsid w:val="00147370"/>
    <w:rsid w:val="00147393"/>
    <w:rsid w:val="00147A19"/>
    <w:rsid w:val="00162096"/>
    <w:rsid w:val="00163608"/>
    <w:rsid w:val="00170E6A"/>
    <w:rsid w:val="00174AD1"/>
    <w:rsid w:val="00177BCA"/>
    <w:rsid w:val="0019065F"/>
    <w:rsid w:val="00191B57"/>
    <w:rsid w:val="0019349E"/>
    <w:rsid w:val="001A5F2E"/>
    <w:rsid w:val="001A6B10"/>
    <w:rsid w:val="001B2EEA"/>
    <w:rsid w:val="001B3415"/>
    <w:rsid w:val="001B7962"/>
    <w:rsid w:val="001D0018"/>
    <w:rsid w:val="001D0A32"/>
    <w:rsid w:val="001D6DAF"/>
    <w:rsid w:val="001E1BBF"/>
    <w:rsid w:val="001E4478"/>
    <w:rsid w:val="001F77AF"/>
    <w:rsid w:val="002045E5"/>
    <w:rsid w:val="00225FF0"/>
    <w:rsid w:val="00240EFF"/>
    <w:rsid w:val="00243145"/>
    <w:rsid w:val="00245B6B"/>
    <w:rsid w:val="00250585"/>
    <w:rsid w:val="0026784F"/>
    <w:rsid w:val="002850CF"/>
    <w:rsid w:val="00285609"/>
    <w:rsid w:val="00295E0F"/>
    <w:rsid w:val="002C14D6"/>
    <w:rsid w:val="002C4A52"/>
    <w:rsid w:val="002F7FC6"/>
    <w:rsid w:val="003005DE"/>
    <w:rsid w:val="00300F15"/>
    <w:rsid w:val="00303D7A"/>
    <w:rsid w:val="00310159"/>
    <w:rsid w:val="003112C0"/>
    <w:rsid w:val="00314B33"/>
    <w:rsid w:val="00323F2E"/>
    <w:rsid w:val="003261D2"/>
    <w:rsid w:val="00332990"/>
    <w:rsid w:val="00335C26"/>
    <w:rsid w:val="00342C5A"/>
    <w:rsid w:val="00352798"/>
    <w:rsid w:val="00361323"/>
    <w:rsid w:val="00381A05"/>
    <w:rsid w:val="00385C50"/>
    <w:rsid w:val="00393B9C"/>
    <w:rsid w:val="003B4BD4"/>
    <w:rsid w:val="003B5747"/>
    <w:rsid w:val="003B7F95"/>
    <w:rsid w:val="003D1E5F"/>
    <w:rsid w:val="003D4534"/>
    <w:rsid w:val="003D5540"/>
    <w:rsid w:val="003D5E4C"/>
    <w:rsid w:val="003F0DD0"/>
    <w:rsid w:val="004055F1"/>
    <w:rsid w:val="00413DCB"/>
    <w:rsid w:val="0043136A"/>
    <w:rsid w:val="00431924"/>
    <w:rsid w:val="00435477"/>
    <w:rsid w:val="00436D3A"/>
    <w:rsid w:val="00456A08"/>
    <w:rsid w:val="00461625"/>
    <w:rsid w:val="00465711"/>
    <w:rsid w:val="004A2D6C"/>
    <w:rsid w:val="004B3930"/>
    <w:rsid w:val="004B5058"/>
    <w:rsid w:val="004B749D"/>
    <w:rsid w:val="004C230B"/>
    <w:rsid w:val="004C4E90"/>
    <w:rsid w:val="004D4433"/>
    <w:rsid w:val="004D6D76"/>
    <w:rsid w:val="004D7416"/>
    <w:rsid w:val="004E3E23"/>
    <w:rsid w:val="004E58E4"/>
    <w:rsid w:val="004E6049"/>
    <w:rsid w:val="004E653D"/>
    <w:rsid w:val="004F4E79"/>
    <w:rsid w:val="00511701"/>
    <w:rsid w:val="00515C2B"/>
    <w:rsid w:val="00521077"/>
    <w:rsid w:val="00521F8A"/>
    <w:rsid w:val="005523E1"/>
    <w:rsid w:val="00557458"/>
    <w:rsid w:val="005A1F28"/>
    <w:rsid w:val="005A2A63"/>
    <w:rsid w:val="005C13EB"/>
    <w:rsid w:val="005C2112"/>
    <w:rsid w:val="005C7159"/>
    <w:rsid w:val="005C7D9F"/>
    <w:rsid w:val="005D1325"/>
    <w:rsid w:val="005D5A08"/>
    <w:rsid w:val="005E0451"/>
    <w:rsid w:val="005F3AF8"/>
    <w:rsid w:val="00631533"/>
    <w:rsid w:val="006317E4"/>
    <w:rsid w:val="0064550E"/>
    <w:rsid w:val="006560E9"/>
    <w:rsid w:val="006766D7"/>
    <w:rsid w:val="0067735D"/>
    <w:rsid w:val="00694B58"/>
    <w:rsid w:val="00696270"/>
    <w:rsid w:val="006B0ACB"/>
    <w:rsid w:val="006B28FD"/>
    <w:rsid w:val="006F420A"/>
    <w:rsid w:val="006F4DBF"/>
    <w:rsid w:val="00706742"/>
    <w:rsid w:val="0071727D"/>
    <w:rsid w:val="00721DD0"/>
    <w:rsid w:val="00723482"/>
    <w:rsid w:val="00726D91"/>
    <w:rsid w:val="007509D7"/>
    <w:rsid w:val="00755C97"/>
    <w:rsid w:val="00797477"/>
    <w:rsid w:val="007A1379"/>
    <w:rsid w:val="007D1397"/>
    <w:rsid w:val="007D791C"/>
    <w:rsid w:val="007E3541"/>
    <w:rsid w:val="007F392A"/>
    <w:rsid w:val="007F441F"/>
    <w:rsid w:val="007F7226"/>
    <w:rsid w:val="008005B5"/>
    <w:rsid w:val="008012BA"/>
    <w:rsid w:val="00817C22"/>
    <w:rsid w:val="00824E29"/>
    <w:rsid w:val="0082708F"/>
    <w:rsid w:val="00834764"/>
    <w:rsid w:val="008636E2"/>
    <w:rsid w:val="0087470E"/>
    <w:rsid w:val="00876DAD"/>
    <w:rsid w:val="00884516"/>
    <w:rsid w:val="00891E0D"/>
    <w:rsid w:val="008C11AE"/>
    <w:rsid w:val="008C78FD"/>
    <w:rsid w:val="008F0394"/>
    <w:rsid w:val="00901D43"/>
    <w:rsid w:val="00907E35"/>
    <w:rsid w:val="00910C69"/>
    <w:rsid w:val="009134C9"/>
    <w:rsid w:val="00914EFD"/>
    <w:rsid w:val="00916F46"/>
    <w:rsid w:val="00917308"/>
    <w:rsid w:val="009200BC"/>
    <w:rsid w:val="00926E3B"/>
    <w:rsid w:val="00930CB2"/>
    <w:rsid w:val="0093262E"/>
    <w:rsid w:val="0093320C"/>
    <w:rsid w:val="00937EE7"/>
    <w:rsid w:val="009414EE"/>
    <w:rsid w:val="0094164F"/>
    <w:rsid w:val="00954100"/>
    <w:rsid w:val="0096107B"/>
    <w:rsid w:val="00962DB4"/>
    <w:rsid w:val="00965CE6"/>
    <w:rsid w:val="00971DB0"/>
    <w:rsid w:val="00974522"/>
    <w:rsid w:val="00975B31"/>
    <w:rsid w:val="00976730"/>
    <w:rsid w:val="0099015F"/>
    <w:rsid w:val="00990ECE"/>
    <w:rsid w:val="009F362F"/>
    <w:rsid w:val="009F68E7"/>
    <w:rsid w:val="00A15BDB"/>
    <w:rsid w:val="00A45413"/>
    <w:rsid w:val="00A47138"/>
    <w:rsid w:val="00A67B5E"/>
    <w:rsid w:val="00A77389"/>
    <w:rsid w:val="00A94033"/>
    <w:rsid w:val="00AA7494"/>
    <w:rsid w:val="00AB1C82"/>
    <w:rsid w:val="00AC0C44"/>
    <w:rsid w:val="00AC40BA"/>
    <w:rsid w:val="00AC40E0"/>
    <w:rsid w:val="00AD017C"/>
    <w:rsid w:val="00B100CA"/>
    <w:rsid w:val="00B13122"/>
    <w:rsid w:val="00B14E41"/>
    <w:rsid w:val="00B14F00"/>
    <w:rsid w:val="00B161F0"/>
    <w:rsid w:val="00B21180"/>
    <w:rsid w:val="00B26531"/>
    <w:rsid w:val="00B55A29"/>
    <w:rsid w:val="00B63990"/>
    <w:rsid w:val="00B66009"/>
    <w:rsid w:val="00B717B1"/>
    <w:rsid w:val="00B722B7"/>
    <w:rsid w:val="00B72DBE"/>
    <w:rsid w:val="00B95308"/>
    <w:rsid w:val="00B97D3F"/>
    <w:rsid w:val="00BA10D1"/>
    <w:rsid w:val="00BA52ED"/>
    <w:rsid w:val="00BB15A0"/>
    <w:rsid w:val="00BB47F9"/>
    <w:rsid w:val="00BB69EF"/>
    <w:rsid w:val="00BC20E6"/>
    <w:rsid w:val="00BC6B34"/>
    <w:rsid w:val="00BD3668"/>
    <w:rsid w:val="00BF3B1F"/>
    <w:rsid w:val="00BF7A75"/>
    <w:rsid w:val="00C01BFA"/>
    <w:rsid w:val="00C21FEC"/>
    <w:rsid w:val="00C23078"/>
    <w:rsid w:val="00C31B08"/>
    <w:rsid w:val="00C412A6"/>
    <w:rsid w:val="00C667E5"/>
    <w:rsid w:val="00C83B0B"/>
    <w:rsid w:val="00CA2021"/>
    <w:rsid w:val="00CB5372"/>
    <w:rsid w:val="00CC1C4B"/>
    <w:rsid w:val="00CE31A3"/>
    <w:rsid w:val="00CE39AA"/>
    <w:rsid w:val="00D15918"/>
    <w:rsid w:val="00D22EC1"/>
    <w:rsid w:val="00D35DCB"/>
    <w:rsid w:val="00D41581"/>
    <w:rsid w:val="00D453E6"/>
    <w:rsid w:val="00D72133"/>
    <w:rsid w:val="00D77886"/>
    <w:rsid w:val="00D97669"/>
    <w:rsid w:val="00DA1C25"/>
    <w:rsid w:val="00DA7169"/>
    <w:rsid w:val="00DB0927"/>
    <w:rsid w:val="00DB3880"/>
    <w:rsid w:val="00DB5434"/>
    <w:rsid w:val="00DC3A29"/>
    <w:rsid w:val="00DD5543"/>
    <w:rsid w:val="00DD6342"/>
    <w:rsid w:val="00DD6D6E"/>
    <w:rsid w:val="00DD77DC"/>
    <w:rsid w:val="00DE1889"/>
    <w:rsid w:val="00DF10CE"/>
    <w:rsid w:val="00E010B9"/>
    <w:rsid w:val="00E35463"/>
    <w:rsid w:val="00E36BAC"/>
    <w:rsid w:val="00E37E71"/>
    <w:rsid w:val="00E447E0"/>
    <w:rsid w:val="00E53015"/>
    <w:rsid w:val="00E60B6A"/>
    <w:rsid w:val="00E6365B"/>
    <w:rsid w:val="00E76927"/>
    <w:rsid w:val="00E77F20"/>
    <w:rsid w:val="00E945C6"/>
    <w:rsid w:val="00EB4F94"/>
    <w:rsid w:val="00EB6519"/>
    <w:rsid w:val="00EC10F7"/>
    <w:rsid w:val="00ED0210"/>
    <w:rsid w:val="00ED0767"/>
    <w:rsid w:val="00EF1872"/>
    <w:rsid w:val="00F02C34"/>
    <w:rsid w:val="00F06B2F"/>
    <w:rsid w:val="00F07D55"/>
    <w:rsid w:val="00F26579"/>
    <w:rsid w:val="00F30D21"/>
    <w:rsid w:val="00F31725"/>
    <w:rsid w:val="00F44787"/>
    <w:rsid w:val="00F557CF"/>
    <w:rsid w:val="00F67B71"/>
    <w:rsid w:val="00F76143"/>
    <w:rsid w:val="00F84A6B"/>
    <w:rsid w:val="00FA544C"/>
    <w:rsid w:val="00FA560E"/>
    <w:rsid w:val="00FD521E"/>
    <w:rsid w:val="00FE267A"/>
  </w:rsids>
  <m:mathPr>
    <m:mathFont m:val="Cambria Math"/>
    <m:brkBin m:val="before"/>
    <m:brkBinSub m:val="--"/>
    <m:smallFrac m:val="0"/>
    <m:dispDef/>
    <m:lMargin m:val="0"/>
    <m:rMargin m:val="0"/>
    <m:defJc m:val="left"/>
    <m:wrapIndent m:val="1440"/>
    <m:intLim m:val="subSup"/>
    <m:naryLim m:val="undOvr"/>
  </m:mathPr>
  <w:themeFontLang w:val="de-DE"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8B0A673"/>
  <w15:docId w15:val="{9FF4D469-1317-406E-8042-D142DD5D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5AF"/>
    <w:pPr>
      <w:spacing w:after="240" w:line="240" w:lineRule="atLeast"/>
      <w:jc w:val="both"/>
    </w:pPr>
    <w:rPr>
      <w:rFonts w:eastAsia="MS Mincho" w:cs="Times New Roman"/>
      <w:sz w:val="22"/>
      <w:lang w:eastAsia="ja-JP"/>
    </w:rPr>
  </w:style>
  <w:style w:type="paragraph" w:styleId="Heading1">
    <w:name w:val="heading 1"/>
    <w:basedOn w:val="BaseHeading"/>
    <w:next w:val="Normal"/>
    <w:link w:val="Heading1Char"/>
    <w:uiPriority w:val="9"/>
    <w:qFormat/>
    <w:rsid w:val="000D05AF"/>
    <w:pPr>
      <w:keepNext/>
      <w:numPr>
        <w:numId w:val="4"/>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uiPriority w:val="9"/>
    <w:qFormat/>
    <w:rsid w:val="000D05AF"/>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Heading3">
    <w:name w:val="heading 3"/>
    <w:basedOn w:val="Heading1"/>
    <w:next w:val="Normal"/>
    <w:link w:val="Heading3Char"/>
    <w:uiPriority w:val="9"/>
    <w:qFormat/>
    <w:rsid w:val="000D05AF"/>
    <w:pPr>
      <w:numPr>
        <w:ilvl w:val="2"/>
      </w:numPr>
      <w:tabs>
        <w:tab w:val="clear" w:pos="400"/>
        <w:tab w:val="clear" w:pos="560"/>
        <w:tab w:val="left" w:pos="880"/>
      </w:tabs>
      <w:spacing w:before="60" w:line="230" w:lineRule="exact"/>
      <w:outlineLvl w:val="2"/>
    </w:pPr>
    <w:rPr>
      <w:sz w:val="22"/>
    </w:rPr>
  </w:style>
  <w:style w:type="paragraph" w:styleId="Heading4">
    <w:name w:val="heading 4"/>
    <w:basedOn w:val="Heading3"/>
    <w:next w:val="Normal"/>
    <w:link w:val="Heading4Char"/>
    <w:uiPriority w:val="9"/>
    <w:qFormat/>
    <w:rsid w:val="000D05AF"/>
    <w:pPr>
      <w:numPr>
        <w:ilvl w:val="3"/>
      </w:numPr>
      <w:tabs>
        <w:tab w:val="clear" w:pos="880"/>
        <w:tab w:val="left" w:pos="940"/>
        <w:tab w:val="left" w:pos="1140"/>
        <w:tab w:val="left" w:pos="1360"/>
      </w:tabs>
      <w:outlineLvl w:val="3"/>
    </w:pPr>
  </w:style>
  <w:style w:type="paragraph" w:styleId="Heading5">
    <w:name w:val="heading 5"/>
    <w:basedOn w:val="Heading4"/>
    <w:next w:val="Normal"/>
    <w:link w:val="Heading5Char"/>
    <w:uiPriority w:val="9"/>
    <w:qFormat/>
    <w:rsid w:val="000D05AF"/>
    <w:pPr>
      <w:numPr>
        <w:ilvl w:val="4"/>
      </w:numPr>
      <w:tabs>
        <w:tab w:val="clear" w:pos="940"/>
        <w:tab w:val="clear" w:pos="1140"/>
        <w:tab w:val="clear" w:pos="1360"/>
      </w:tabs>
      <w:outlineLvl w:val="4"/>
    </w:pPr>
  </w:style>
  <w:style w:type="paragraph" w:styleId="Heading6">
    <w:name w:val="heading 6"/>
    <w:basedOn w:val="Heading5"/>
    <w:next w:val="Normal"/>
    <w:link w:val="Heading6Char"/>
    <w:uiPriority w:val="9"/>
    <w:qFormat/>
    <w:rsid w:val="000D05AF"/>
    <w:pPr>
      <w:numPr>
        <w:ilvl w:val="5"/>
      </w:numPr>
      <w:outlineLvl w:val="5"/>
    </w:pPr>
  </w:style>
  <w:style w:type="paragraph" w:styleId="Heading7">
    <w:name w:val="heading 7"/>
    <w:basedOn w:val="Normal"/>
    <w:next w:val="Normal"/>
    <w:link w:val="Heading7Char"/>
    <w:uiPriority w:val="9"/>
    <w:qFormat/>
    <w:rsid w:val="000D05AF"/>
    <w:pPr>
      <w:spacing w:before="240" w:after="60"/>
      <w:outlineLvl w:val="6"/>
    </w:pPr>
    <w:rPr>
      <w:rFonts w:ascii="Calibri" w:eastAsia="Times New Roman" w:hAnsi="Calibri"/>
      <w:sz w:val="24"/>
      <w:szCs w:val="24"/>
    </w:rPr>
  </w:style>
  <w:style w:type="paragraph" w:styleId="Heading8">
    <w:name w:val="heading 8"/>
    <w:basedOn w:val="Heading6"/>
    <w:next w:val="Normal"/>
    <w:link w:val="Heading8Char"/>
    <w:uiPriority w:val="9"/>
    <w:qFormat/>
    <w:rsid w:val="00797477"/>
    <w:pPr>
      <w:numPr>
        <w:ilvl w:val="0"/>
        <w:numId w:val="0"/>
      </w:numPr>
      <w:tabs>
        <w:tab w:val="num" w:pos="1800"/>
      </w:tabs>
      <w:outlineLvl w:val="7"/>
    </w:pPr>
  </w:style>
  <w:style w:type="paragraph" w:styleId="Heading9">
    <w:name w:val="heading 9"/>
    <w:basedOn w:val="Heading6"/>
    <w:next w:val="Normal"/>
    <w:link w:val="Heading9Char"/>
    <w:uiPriority w:val="9"/>
    <w:qFormat/>
    <w:rsid w:val="00797477"/>
    <w:pPr>
      <w:numPr>
        <w:ilvl w:val="0"/>
        <w:numId w:val="0"/>
      </w:numPr>
      <w:tabs>
        <w:tab w:val="num" w:pos="360"/>
      </w:tabs>
      <w:ind w:left="36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BaseHeading"/>
    <w:next w:val="Normal"/>
    <w:rsid w:val="000D05AF"/>
    <w:pPr>
      <w:keepNext/>
      <w:numPr>
        <w:ilvl w:val="1"/>
        <w:numId w:val="1"/>
      </w:numPr>
      <w:tabs>
        <w:tab w:val="left" w:pos="500"/>
        <w:tab w:val="left" w:pos="720"/>
      </w:tabs>
      <w:spacing w:before="270" w:line="270" w:lineRule="exact"/>
    </w:pPr>
    <w:rPr>
      <w:b/>
      <w:sz w:val="26"/>
    </w:rPr>
  </w:style>
  <w:style w:type="paragraph" w:customStyle="1" w:styleId="a3">
    <w:name w:val="a3"/>
    <w:basedOn w:val="BaseHeading"/>
    <w:next w:val="Normal"/>
    <w:rsid w:val="000D05AF"/>
    <w:pPr>
      <w:keepNext/>
      <w:numPr>
        <w:ilvl w:val="2"/>
        <w:numId w:val="1"/>
      </w:numPr>
      <w:tabs>
        <w:tab w:val="left" w:pos="640"/>
      </w:tabs>
      <w:spacing w:line="250" w:lineRule="exact"/>
    </w:pPr>
    <w:rPr>
      <w:b/>
      <w:sz w:val="24"/>
    </w:rPr>
  </w:style>
  <w:style w:type="paragraph" w:customStyle="1" w:styleId="a4">
    <w:name w:val="a4"/>
    <w:basedOn w:val="BaseHeading"/>
    <w:next w:val="Normal"/>
    <w:rsid w:val="000D05AF"/>
    <w:pPr>
      <w:keepNext/>
      <w:numPr>
        <w:ilvl w:val="3"/>
        <w:numId w:val="1"/>
      </w:numPr>
      <w:tabs>
        <w:tab w:val="left" w:pos="880"/>
      </w:tabs>
    </w:pPr>
    <w:rPr>
      <w:b/>
      <w:bCs/>
      <w:iCs/>
    </w:rPr>
  </w:style>
  <w:style w:type="paragraph" w:customStyle="1" w:styleId="a5">
    <w:name w:val="a5"/>
    <w:basedOn w:val="BaseHeading"/>
    <w:next w:val="Normal"/>
    <w:rsid w:val="000D05AF"/>
    <w:pPr>
      <w:keepNext/>
      <w:numPr>
        <w:ilvl w:val="4"/>
        <w:numId w:val="1"/>
      </w:numPr>
      <w:tabs>
        <w:tab w:val="left" w:pos="1140"/>
        <w:tab w:val="left" w:pos="1360"/>
      </w:tabs>
    </w:pPr>
    <w:rPr>
      <w:b/>
      <w:bCs/>
      <w:iCs/>
    </w:rPr>
  </w:style>
  <w:style w:type="paragraph" w:customStyle="1" w:styleId="a6">
    <w:name w:val="a6"/>
    <w:basedOn w:val="BaseHeading"/>
    <w:next w:val="Normal"/>
    <w:rsid w:val="000D05AF"/>
    <w:pPr>
      <w:keepNext/>
      <w:numPr>
        <w:ilvl w:val="5"/>
        <w:numId w:val="1"/>
      </w:numPr>
      <w:tabs>
        <w:tab w:val="left" w:pos="1140"/>
        <w:tab w:val="left" w:pos="1360"/>
      </w:tabs>
    </w:pPr>
    <w:rPr>
      <w:b/>
      <w:bCs/>
    </w:rPr>
  </w:style>
  <w:style w:type="character" w:styleId="Emphasis">
    <w:name w:val="Emphasis"/>
    <w:uiPriority w:val="20"/>
    <w:qFormat/>
    <w:rsid w:val="00797477"/>
    <w:rPr>
      <w:i/>
      <w:noProof w:val="0"/>
      <w:lang w:val="fr-FR"/>
    </w:rPr>
  </w:style>
  <w:style w:type="paragraph" w:styleId="EnvelopeAddress">
    <w:name w:val="envelope address"/>
    <w:basedOn w:val="Normal"/>
    <w:uiPriority w:val="99"/>
    <w:rsid w:val="00797477"/>
    <w:pPr>
      <w:framePr w:w="7938" w:h="1985" w:hRule="exact" w:hSpace="141" w:wrap="auto" w:hAnchor="page" w:xAlign="center" w:yAlign="bottom"/>
      <w:ind w:left="2835"/>
    </w:pPr>
    <w:rPr>
      <w:sz w:val="26"/>
    </w:rPr>
  </w:style>
  <w:style w:type="paragraph" w:styleId="EnvelopeReturn">
    <w:name w:val="envelope return"/>
    <w:basedOn w:val="Normal"/>
    <w:uiPriority w:val="99"/>
    <w:rsid w:val="00797477"/>
  </w:style>
  <w:style w:type="paragraph" w:customStyle="1" w:styleId="ANNEX">
    <w:name w:val="ANNEX"/>
    <w:basedOn w:val="BaseHeading"/>
    <w:next w:val="Normal"/>
    <w:rsid w:val="000D05AF"/>
    <w:pPr>
      <w:keepNext/>
      <w:pageBreakBefore/>
      <w:numPr>
        <w:numId w:val="1"/>
      </w:numPr>
      <w:spacing w:after="760" w:line="310" w:lineRule="exact"/>
      <w:jc w:val="center"/>
    </w:pPr>
    <w:rPr>
      <w:rFonts w:eastAsia="MS Mincho"/>
      <w:b/>
      <w:sz w:val="28"/>
      <w:szCs w:val="20"/>
      <w:lang w:eastAsia="ja-JP"/>
    </w:rPr>
  </w:style>
  <w:style w:type="paragraph" w:customStyle="1" w:styleId="ANNEXN">
    <w:name w:val="ANNEXN"/>
    <w:basedOn w:val="ANNEX"/>
    <w:next w:val="Normal"/>
    <w:rsid w:val="00797477"/>
    <w:pPr>
      <w:numPr>
        <w:numId w:val="0"/>
      </w:numPr>
      <w:tabs>
        <w:tab w:val="num" w:pos="926"/>
      </w:tabs>
    </w:pPr>
    <w:rPr>
      <w:sz w:val="30"/>
      <w:szCs w:val="30"/>
    </w:rPr>
  </w:style>
  <w:style w:type="paragraph" w:customStyle="1" w:styleId="ANNEXZ">
    <w:name w:val="ANNEXZ"/>
    <w:basedOn w:val="BaseHeading"/>
    <w:rsid w:val="000D05AF"/>
    <w:pPr>
      <w:keepNext/>
      <w:pageBreakBefore/>
      <w:autoSpaceDE w:val="0"/>
      <w:autoSpaceDN w:val="0"/>
      <w:adjustRightInd w:val="0"/>
      <w:spacing w:after="760" w:line="310" w:lineRule="exact"/>
      <w:jc w:val="center"/>
    </w:pPr>
    <w:rPr>
      <w:b/>
      <w:sz w:val="28"/>
      <w:szCs w:val="24"/>
    </w:rPr>
  </w:style>
  <w:style w:type="character" w:styleId="EndnoteReference">
    <w:name w:val="endnote reference"/>
    <w:uiPriority w:val="99"/>
    <w:semiHidden/>
    <w:rsid w:val="00797477"/>
    <w:rPr>
      <w:noProof w:val="0"/>
      <w:vertAlign w:val="superscript"/>
      <w:lang w:val="fr-FR"/>
    </w:rPr>
  </w:style>
  <w:style w:type="character" w:styleId="FootnoteReference">
    <w:name w:val="footnote reference"/>
    <w:uiPriority w:val="99"/>
    <w:semiHidden/>
    <w:rsid w:val="00797477"/>
    <w:rPr>
      <w:noProof/>
      <w:position w:val="6"/>
      <w:sz w:val="20"/>
      <w:vertAlign w:val="baseline"/>
      <w:lang w:val="fr-FR"/>
    </w:rPr>
  </w:style>
  <w:style w:type="paragraph" w:customStyle="1" w:styleId="BiblioEntry">
    <w:name w:val="Biblio Entry"/>
    <w:basedOn w:val="BaseText"/>
    <w:link w:val="BiblioEntryChar"/>
    <w:rsid w:val="000D05AF"/>
    <w:pPr>
      <w:ind w:left="662" w:hanging="662"/>
      <w:jc w:val="left"/>
    </w:pPr>
  </w:style>
  <w:style w:type="paragraph" w:styleId="CommentText">
    <w:name w:val="annotation text"/>
    <w:basedOn w:val="Normal"/>
    <w:link w:val="CommentTextChar"/>
    <w:uiPriority w:val="99"/>
    <w:semiHidden/>
    <w:rsid w:val="00797477"/>
  </w:style>
  <w:style w:type="paragraph" w:styleId="BodyText">
    <w:name w:val="Body Text"/>
    <w:basedOn w:val="BaseText"/>
    <w:link w:val="BodyTextChar"/>
    <w:uiPriority w:val="99"/>
    <w:unhideWhenUsed/>
    <w:rsid w:val="000D05AF"/>
    <w:pPr>
      <w:spacing w:after="120"/>
    </w:pPr>
  </w:style>
  <w:style w:type="paragraph" w:styleId="BodyText2">
    <w:name w:val="Body Text 2"/>
    <w:basedOn w:val="Normal"/>
    <w:link w:val="BodyText2Char"/>
    <w:uiPriority w:val="99"/>
    <w:rsid w:val="00797477"/>
    <w:pPr>
      <w:spacing w:before="60" w:after="60" w:line="190" w:lineRule="atLeast"/>
    </w:pPr>
    <w:rPr>
      <w:sz w:val="18"/>
    </w:rPr>
  </w:style>
  <w:style w:type="paragraph" w:styleId="BodyText3">
    <w:name w:val="Body Text 3"/>
    <w:basedOn w:val="Normal"/>
    <w:link w:val="BodyText3Char"/>
    <w:uiPriority w:val="99"/>
    <w:rsid w:val="00797477"/>
    <w:pPr>
      <w:spacing w:before="60" w:after="60" w:line="170" w:lineRule="atLeast"/>
    </w:pPr>
    <w:rPr>
      <w:sz w:val="16"/>
    </w:rPr>
  </w:style>
  <w:style w:type="paragraph" w:styleId="Date">
    <w:name w:val="Date"/>
    <w:basedOn w:val="Normal"/>
    <w:next w:val="Normal"/>
    <w:link w:val="DateChar"/>
    <w:uiPriority w:val="99"/>
    <w:rsid w:val="00797477"/>
  </w:style>
  <w:style w:type="paragraph" w:customStyle="1" w:styleId="Definition">
    <w:name w:val="Definition"/>
    <w:basedOn w:val="BaseText"/>
    <w:rsid w:val="000D05AF"/>
    <w:pPr>
      <w:spacing w:line="230" w:lineRule="atLeast"/>
    </w:pPr>
  </w:style>
  <w:style w:type="character" w:customStyle="1" w:styleId="Defterms">
    <w:name w:val="Defterms"/>
    <w:rsid w:val="00797477"/>
    <w:rPr>
      <w:noProof/>
      <w:color w:val="auto"/>
      <w:lang w:val="fr-FR"/>
    </w:rPr>
  </w:style>
  <w:style w:type="paragraph" w:customStyle="1" w:styleId="dl">
    <w:name w:val="dl"/>
    <w:basedOn w:val="BaseText"/>
    <w:rsid w:val="000D05AF"/>
    <w:pPr>
      <w:ind w:left="806" w:hanging="403"/>
    </w:pPr>
  </w:style>
  <w:style w:type="character" w:styleId="Strong">
    <w:name w:val="Strong"/>
    <w:uiPriority w:val="22"/>
    <w:qFormat/>
    <w:rsid w:val="00797477"/>
    <w:rPr>
      <w:b/>
      <w:noProof w:val="0"/>
      <w:lang w:val="fr-FR"/>
    </w:rPr>
  </w:style>
  <w:style w:type="paragraph" w:styleId="Header">
    <w:name w:val="header"/>
    <w:basedOn w:val="Normal"/>
    <w:link w:val="HeaderChar"/>
    <w:uiPriority w:val="99"/>
    <w:rsid w:val="00797477"/>
    <w:pPr>
      <w:spacing w:after="740" w:line="220" w:lineRule="exact"/>
    </w:pPr>
    <w:rPr>
      <w:b/>
      <w:sz w:val="24"/>
    </w:rPr>
  </w:style>
  <w:style w:type="paragraph" w:styleId="MessageHeader">
    <w:name w:val="Message Header"/>
    <w:basedOn w:val="Normal"/>
    <w:link w:val="MessageHeaderChar"/>
    <w:uiPriority w:val="99"/>
    <w:rsid w:val="00797477"/>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BaseText"/>
    <w:rsid w:val="000D05AF"/>
    <w:pPr>
      <w:tabs>
        <w:tab w:val="left" w:pos="1354"/>
      </w:tabs>
      <w:spacing w:line="220" w:lineRule="atLeast"/>
    </w:pPr>
    <w:rPr>
      <w:sz w:val="20"/>
    </w:rPr>
  </w:style>
  <w:style w:type="paragraph" w:styleId="DocumentMap">
    <w:name w:val="Document Map"/>
    <w:basedOn w:val="Normal"/>
    <w:link w:val="DocumentMapChar"/>
    <w:uiPriority w:val="99"/>
    <w:semiHidden/>
    <w:rsid w:val="00797477"/>
    <w:pPr>
      <w:shd w:val="clear" w:color="auto" w:fill="000080"/>
    </w:pPr>
  </w:style>
  <w:style w:type="character" w:customStyle="1" w:styleId="ExtXref">
    <w:name w:val="ExtXref"/>
    <w:rsid w:val="00797477"/>
    <w:rPr>
      <w:noProof/>
      <w:color w:val="auto"/>
      <w:lang w:val="fr-FR"/>
    </w:rPr>
  </w:style>
  <w:style w:type="paragraph" w:customStyle="1" w:styleId="Figurefootnote">
    <w:name w:val="Figure footnote"/>
    <w:basedOn w:val="Normal"/>
    <w:rsid w:val="00797477"/>
    <w:pPr>
      <w:keepNext/>
      <w:tabs>
        <w:tab w:val="left" w:pos="340"/>
      </w:tabs>
      <w:spacing w:after="60" w:line="210" w:lineRule="atLeast"/>
    </w:pPr>
    <w:rPr>
      <w:sz w:val="20"/>
    </w:rPr>
  </w:style>
  <w:style w:type="paragraph" w:customStyle="1" w:styleId="Figuretitle">
    <w:name w:val="Figure title"/>
    <w:basedOn w:val="BaseHeading"/>
    <w:rsid w:val="000D05AF"/>
    <w:pPr>
      <w:suppressAutoHyphens/>
      <w:spacing w:before="240" w:after="360"/>
      <w:jc w:val="center"/>
      <w:outlineLvl w:val="9"/>
    </w:pPr>
    <w:rPr>
      <w:b/>
    </w:rPr>
  </w:style>
  <w:style w:type="paragraph" w:customStyle="1" w:styleId="Foreword">
    <w:name w:val="Foreword"/>
    <w:basedOn w:val="Normal"/>
    <w:next w:val="Normal"/>
    <w:rsid w:val="00797477"/>
    <w:rPr>
      <w:color w:val="0000FF"/>
    </w:rPr>
  </w:style>
  <w:style w:type="paragraph" w:customStyle="1" w:styleId="Formula">
    <w:name w:val="Formula"/>
    <w:basedOn w:val="BaseText"/>
    <w:rsid w:val="000D05AF"/>
    <w:pPr>
      <w:tabs>
        <w:tab w:val="right" w:pos="9749"/>
      </w:tabs>
      <w:spacing w:after="220"/>
      <w:ind w:left="403"/>
      <w:jc w:val="left"/>
    </w:pPr>
  </w:style>
  <w:style w:type="paragraph" w:styleId="Closing">
    <w:name w:val="Closing"/>
    <w:basedOn w:val="Normal"/>
    <w:link w:val="ClosingChar"/>
    <w:uiPriority w:val="99"/>
    <w:rsid w:val="00797477"/>
    <w:pPr>
      <w:ind w:left="4252"/>
    </w:pPr>
  </w:style>
  <w:style w:type="paragraph" w:styleId="Index1">
    <w:name w:val="index 1"/>
    <w:basedOn w:val="Normal"/>
    <w:uiPriority w:val="99"/>
    <w:semiHidden/>
    <w:rsid w:val="00797477"/>
    <w:pPr>
      <w:spacing w:after="0" w:line="210" w:lineRule="atLeast"/>
      <w:ind w:left="142" w:hanging="142"/>
      <w:jc w:val="left"/>
    </w:pPr>
    <w:rPr>
      <w:b/>
      <w:sz w:val="20"/>
    </w:rPr>
  </w:style>
  <w:style w:type="paragraph" w:styleId="Index2">
    <w:name w:val="index 2"/>
    <w:basedOn w:val="Normal"/>
    <w:next w:val="Normal"/>
    <w:autoRedefine/>
    <w:uiPriority w:val="99"/>
    <w:semiHidden/>
    <w:rsid w:val="00797477"/>
    <w:pPr>
      <w:spacing w:line="210" w:lineRule="atLeast"/>
      <w:ind w:left="600" w:hanging="200"/>
    </w:pPr>
    <w:rPr>
      <w:b/>
      <w:sz w:val="20"/>
    </w:rPr>
  </w:style>
  <w:style w:type="paragraph" w:styleId="Index3">
    <w:name w:val="index 3"/>
    <w:basedOn w:val="Normal"/>
    <w:next w:val="Normal"/>
    <w:autoRedefine/>
    <w:uiPriority w:val="99"/>
    <w:semiHidden/>
    <w:rsid w:val="00797477"/>
    <w:pPr>
      <w:spacing w:line="220" w:lineRule="atLeast"/>
      <w:ind w:left="600" w:hanging="200"/>
    </w:pPr>
    <w:rPr>
      <w:b/>
    </w:rPr>
  </w:style>
  <w:style w:type="paragraph" w:styleId="Index4">
    <w:name w:val="index 4"/>
    <w:basedOn w:val="Normal"/>
    <w:next w:val="Normal"/>
    <w:autoRedefine/>
    <w:uiPriority w:val="99"/>
    <w:semiHidden/>
    <w:rsid w:val="00797477"/>
    <w:pPr>
      <w:spacing w:line="220" w:lineRule="atLeast"/>
      <w:ind w:left="800" w:hanging="200"/>
    </w:pPr>
    <w:rPr>
      <w:b/>
    </w:rPr>
  </w:style>
  <w:style w:type="paragraph" w:styleId="Index5">
    <w:name w:val="index 5"/>
    <w:basedOn w:val="Normal"/>
    <w:next w:val="Normal"/>
    <w:autoRedefine/>
    <w:uiPriority w:val="99"/>
    <w:semiHidden/>
    <w:rsid w:val="00797477"/>
    <w:pPr>
      <w:spacing w:line="220" w:lineRule="atLeast"/>
      <w:ind w:left="1000" w:hanging="200"/>
    </w:pPr>
    <w:rPr>
      <w:b/>
    </w:rPr>
  </w:style>
  <w:style w:type="paragraph" w:styleId="Index6">
    <w:name w:val="index 6"/>
    <w:basedOn w:val="Normal"/>
    <w:next w:val="Normal"/>
    <w:autoRedefine/>
    <w:uiPriority w:val="99"/>
    <w:semiHidden/>
    <w:rsid w:val="00797477"/>
    <w:pPr>
      <w:spacing w:line="220" w:lineRule="atLeast"/>
      <w:ind w:left="1200" w:hanging="200"/>
    </w:pPr>
    <w:rPr>
      <w:b/>
    </w:rPr>
  </w:style>
  <w:style w:type="paragraph" w:styleId="Index7">
    <w:name w:val="index 7"/>
    <w:basedOn w:val="Normal"/>
    <w:next w:val="Normal"/>
    <w:autoRedefine/>
    <w:uiPriority w:val="99"/>
    <w:semiHidden/>
    <w:rsid w:val="00797477"/>
    <w:pPr>
      <w:spacing w:line="220" w:lineRule="atLeast"/>
      <w:ind w:left="1400" w:hanging="200"/>
    </w:pPr>
    <w:rPr>
      <w:b/>
    </w:rPr>
  </w:style>
  <w:style w:type="paragraph" w:styleId="Index8">
    <w:name w:val="index 8"/>
    <w:basedOn w:val="Normal"/>
    <w:next w:val="Normal"/>
    <w:autoRedefine/>
    <w:uiPriority w:val="99"/>
    <w:semiHidden/>
    <w:rsid w:val="00797477"/>
    <w:pPr>
      <w:spacing w:line="220" w:lineRule="atLeast"/>
      <w:ind w:left="1600" w:hanging="200"/>
    </w:pPr>
    <w:rPr>
      <w:b/>
    </w:rPr>
  </w:style>
  <w:style w:type="paragraph" w:styleId="Index9">
    <w:name w:val="index 9"/>
    <w:basedOn w:val="Normal"/>
    <w:next w:val="Normal"/>
    <w:autoRedefine/>
    <w:uiPriority w:val="99"/>
    <w:semiHidden/>
    <w:rsid w:val="00797477"/>
    <w:pPr>
      <w:spacing w:line="220" w:lineRule="atLeast"/>
      <w:ind w:left="1800" w:hanging="200"/>
    </w:pPr>
    <w:rPr>
      <w:b/>
    </w:rPr>
  </w:style>
  <w:style w:type="paragraph" w:customStyle="1" w:styleId="Introduction">
    <w:name w:val="Introduction"/>
    <w:basedOn w:val="Normal"/>
    <w:next w:val="Normal"/>
    <w:link w:val="IntroductionChar"/>
    <w:rsid w:val="00797477"/>
    <w:pPr>
      <w:keepNext/>
      <w:pageBreakBefore/>
      <w:tabs>
        <w:tab w:val="left" w:pos="400"/>
      </w:tabs>
      <w:suppressAutoHyphens/>
      <w:spacing w:before="960" w:after="310" w:line="310" w:lineRule="exact"/>
      <w:jc w:val="left"/>
    </w:pPr>
    <w:rPr>
      <w:b/>
      <w:sz w:val="28"/>
      <w:szCs w:val="28"/>
    </w:rPr>
  </w:style>
  <w:style w:type="paragraph" w:styleId="Caption">
    <w:name w:val="caption"/>
    <w:basedOn w:val="Normal"/>
    <w:next w:val="Normal"/>
    <w:uiPriority w:val="35"/>
    <w:qFormat/>
    <w:rsid w:val="00797477"/>
    <w:pPr>
      <w:spacing w:before="120" w:after="120"/>
    </w:pPr>
    <w:rPr>
      <w:b/>
    </w:rPr>
  </w:style>
  <w:style w:type="character" w:styleId="Hyperlink">
    <w:name w:val="Hyperlink"/>
    <w:uiPriority w:val="99"/>
    <w:rsid w:val="00797477"/>
    <w:rPr>
      <w:noProof w:val="0"/>
      <w:color w:val="0000FF"/>
      <w:u w:val="single"/>
      <w:lang w:val="fr-FR"/>
    </w:rPr>
  </w:style>
  <w:style w:type="character" w:styleId="FollowedHyperlink">
    <w:name w:val="FollowedHyperlink"/>
    <w:uiPriority w:val="99"/>
    <w:rsid w:val="00797477"/>
    <w:rPr>
      <w:noProof w:val="0"/>
      <w:color w:val="800080"/>
      <w:u w:val="single"/>
      <w:lang w:val="fr-FR"/>
    </w:rPr>
  </w:style>
  <w:style w:type="paragraph" w:styleId="List">
    <w:name w:val="List"/>
    <w:basedOn w:val="Normal"/>
    <w:uiPriority w:val="99"/>
    <w:rsid w:val="00797477"/>
    <w:pPr>
      <w:ind w:left="283" w:hanging="283"/>
    </w:pPr>
  </w:style>
  <w:style w:type="paragraph" w:styleId="List2">
    <w:name w:val="List 2"/>
    <w:basedOn w:val="Normal"/>
    <w:uiPriority w:val="99"/>
    <w:rsid w:val="00797477"/>
    <w:pPr>
      <w:ind w:left="566" w:hanging="283"/>
    </w:pPr>
  </w:style>
  <w:style w:type="paragraph" w:styleId="List3">
    <w:name w:val="List 3"/>
    <w:basedOn w:val="Normal"/>
    <w:uiPriority w:val="99"/>
    <w:rsid w:val="00797477"/>
    <w:pPr>
      <w:ind w:left="849" w:hanging="283"/>
    </w:pPr>
  </w:style>
  <w:style w:type="paragraph" w:styleId="List4">
    <w:name w:val="List 4"/>
    <w:basedOn w:val="Normal"/>
    <w:uiPriority w:val="99"/>
    <w:rsid w:val="00797477"/>
    <w:pPr>
      <w:ind w:left="1132" w:hanging="283"/>
    </w:pPr>
  </w:style>
  <w:style w:type="paragraph" w:styleId="List5">
    <w:name w:val="List 5"/>
    <w:basedOn w:val="Normal"/>
    <w:uiPriority w:val="99"/>
    <w:rsid w:val="00797477"/>
    <w:pPr>
      <w:ind w:left="1415" w:hanging="283"/>
    </w:pPr>
  </w:style>
  <w:style w:type="paragraph" w:styleId="ListNumber">
    <w:name w:val="List Number"/>
    <w:basedOn w:val="Normal"/>
    <w:uiPriority w:val="99"/>
    <w:rsid w:val="00797477"/>
    <w:pPr>
      <w:numPr>
        <w:numId w:val="2"/>
      </w:numPr>
      <w:tabs>
        <w:tab w:val="clear" w:pos="360"/>
        <w:tab w:val="left" w:pos="400"/>
      </w:tabs>
      <w:ind w:left="403" w:hanging="403"/>
    </w:pPr>
  </w:style>
  <w:style w:type="paragraph" w:styleId="ListNumber2">
    <w:name w:val="List Number 2"/>
    <w:basedOn w:val="ListNumber1"/>
    <w:uiPriority w:val="99"/>
    <w:rsid w:val="000D05AF"/>
    <w:pPr>
      <w:tabs>
        <w:tab w:val="left" w:pos="800"/>
      </w:tabs>
      <w:ind w:left="806"/>
    </w:pPr>
  </w:style>
  <w:style w:type="paragraph" w:styleId="ListNumber3">
    <w:name w:val="List Number 3"/>
    <w:basedOn w:val="ListNumber1"/>
    <w:uiPriority w:val="99"/>
    <w:rsid w:val="000D05AF"/>
    <w:pPr>
      <w:tabs>
        <w:tab w:val="left" w:pos="1200"/>
      </w:tabs>
      <w:ind w:left="1209"/>
    </w:pPr>
  </w:style>
  <w:style w:type="paragraph" w:styleId="ListNumber4">
    <w:name w:val="List Number 4"/>
    <w:basedOn w:val="ListNumber1"/>
    <w:uiPriority w:val="99"/>
    <w:rsid w:val="000D05AF"/>
    <w:pPr>
      <w:tabs>
        <w:tab w:val="left" w:pos="1600"/>
      </w:tabs>
      <w:ind w:left="1598"/>
    </w:pPr>
  </w:style>
  <w:style w:type="paragraph" w:styleId="ListNumber5">
    <w:name w:val="List Number 5"/>
    <w:basedOn w:val="ListNumber5-"/>
    <w:uiPriority w:val="99"/>
    <w:unhideWhenUsed/>
    <w:rsid w:val="000D05AF"/>
    <w:rPr>
      <w:sz w:val="22"/>
    </w:rPr>
  </w:style>
  <w:style w:type="paragraph" w:styleId="ListBullet">
    <w:name w:val="List Bullet"/>
    <w:basedOn w:val="Normal"/>
    <w:uiPriority w:val="99"/>
    <w:rsid w:val="00797477"/>
    <w:pPr>
      <w:tabs>
        <w:tab w:val="num" w:pos="360"/>
      </w:tabs>
      <w:ind w:left="360" w:hanging="360"/>
    </w:pPr>
  </w:style>
  <w:style w:type="paragraph" w:styleId="ListBullet2">
    <w:name w:val="List Bullet 2"/>
    <w:basedOn w:val="Normal"/>
    <w:autoRedefine/>
    <w:uiPriority w:val="99"/>
    <w:rsid w:val="00797477"/>
    <w:pPr>
      <w:tabs>
        <w:tab w:val="num" w:pos="643"/>
      </w:tabs>
      <w:ind w:left="643" w:hanging="360"/>
    </w:pPr>
  </w:style>
  <w:style w:type="paragraph" w:styleId="ListBullet3">
    <w:name w:val="List Bullet 3"/>
    <w:basedOn w:val="Normal"/>
    <w:autoRedefine/>
    <w:uiPriority w:val="99"/>
    <w:rsid w:val="00797477"/>
    <w:pPr>
      <w:tabs>
        <w:tab w:val="num" w:pos="926"/>
      </w:tabs>
      <w:ind w:left="926" w:hanging="360"/>
    </w:pPr>
  </w:style>
  <w:style w:type="paragraph" w:styleId="ListBullet4">
    <w:name w:val="List Bullet 4"/>
    <w:basedOn w:val="Normal"/>
    <w:autoRedefine/>
    <w:uiPriority w:val="99"/>
    <w:rsid w:val="00797477"/>
    <w:pPr>
      <w:tabs>
        <w:tab w:val="num" w:pos="1209"/>
      </w:tabs>
      <w:ind w:left="1209" w:hanging="360"/>
    </w:pPr>
  </w:style>
  <w:style w:type="paragraph" w:styleId="ListBullet5">
    <w:name w:val="List Bullet 5"/>
    <w:basedOn w:val="Normal"/>
    <w:autoRedefine/>
    <w:uiPriority w:val="99"/>
    <w:rsid w:val="00797477"/>
    <w:pPr>
      <w:tabs>
        <w:tab w:val="num" w:pos="1492"/>
      </w:tabs>
      <w:ind w:left="1492" w:hanging="360"/>
    </w:pPr>
  </w:style>
  <w:style w:type="paragraph" w:styleId="ListContinue">
    <w:name w:val="List Continue"/>
    <w:basedOn w:val="Normal"/>
    <w:uiPriority w:val="99"/>
    <w:unhideWhenUsed/>
    <w:rsid w:val="000D05AF"/>
    <w:pPr>
      <w:spacing w:after="120"/>
      <w:ind w:left="360"/>
      <w:contextualSpacing/>
    </w:pPr>
  </w:style>
  <w:style w:type="paragraph" w:styleId="ListContinue2">
    <w:name w:val="List Continue 2"/>
    <w:basedOn w:val="ListContinue1"/>
    <w:uiPriority w:val="99"/>
    <w:rsid w:val="000D05AF"/>
    <w:pPr>
      <w:tabs>
        <w:tab w:val="left" w:pos="800"/>
      </w:tabs>
      <w:ind w:left="806"/>
    </w:pPr>
  </w:style>
  <w:style w:type="paragraph" w:styleId="ListContinue3">
    <w:name w:val="List Continue 3"/>
    <w:basedOn w:val="ListContinue1"/>
    <w:uiPriority w:val="99"/>
    <w:rsid w:val="000D05AF"/>
    <w:pPr>
      <w:tabs>
        <w:tab w:val="left" w:pos="1200"/>
      </w:tabs>
      <w:ind w:left="1208"/>
    </w:pPr>
  </w:style>
  <w:style w:type="paragraph" w:styleId="ListContinue4">
    <w:name w:val="List Continue 4"/>
    <w:basedOn w:val="ListContinue1"/>
    <w:uiPriority w:val="99"/>
    <w:rsid w:val="000D05AF"/>
    <w:pPr>
      <w:tabs>
        <w:tab w:val="left" w:pos="1600"/>
      </w:tabs>
      <w:ind w:left="1599"/>
    </w:pPr>
  </w:style>
  <w:style w:type="paragraph" w:styleId="ListContinue5">
    <w:name w:val="List Continue 5"/>
    <w:basedOn w:val="Normal"/>
    <w:uiPriority w:val="99"/>
    <w:unhideWhenUsed/>
    <w:rsid w:val="000D05AF"/>
    <w:pPr>
      <w:spacing w:after="120"/>
      <w:ind w:left="1415"/>
      <w:contextualSpacing/>
    </w:pPr>
    <w:rPr>
      <w:lang w:val="fr-FR"/>
    </w:rPr>
  </w:style>
  <w:style w:type="character" w:styleId="CommentReference">
    <w:name w:val="annotation reference"/>
    <w:uiPriority w:val="99"/>
    <w:semiHidden/>
    <w:rsid w:val="00797477"/>
    <w:rPr>
      <w:noProof w:val="0"/>
      <w:sz w:val="18"/>
      <w:lang w:val="fr-FR"/>
    </w:rPr>
  </w:style>
  <w:style w:type="paragraph" w:customStyle="1" w:styleId="MSDNFR">
    <w:name w:val="MSDNFR"/>
    <w:basedOn w:val="Normal"/>
    <w:next w:val="Normal"/>
    <w:rsid w:val="00797477"/>
    <w:pPr>
      <w:spacing w:line="220" w:lineRule="atLeast"/>
    </w:pPr>
    <w:rPr>
      <w:color w:val="0000FF"/>
    </w:rPr>
  </w:style>
  <w:style w:type="paragraph" w:customStyle="1" w:styleId="na2">
    <w:name w:val="na2"/>
    <w:basedOn w:val="a2"/>
    <w:next w:val="Normal"/>
    <w:rsid w:val="00797477"/>
    <w:pPr>
      <w:numPr>
        <w:numId w:val="3"/>
      </w:numPr>
    </w:pPr>
  </w:style>
  <w:style w:type="paragraph" w:customStyle="1" w:styleId="na3">
    <w:name w:val="na3"/>
    <w:basedOn w:val="a3"/>
    <w:next w:val="Normal"/>
    <w:rsid w:val="00797477"/>
    <w:pPr>
      <w:numPr>
        <w:ilvl w:val="0"/>
        <w:numId w:val="0"/>
      </w:numPr>
      <w:ind w:left="879" w:hanging="879"/>
    </w:pPr>
  </w:style>
  <w:style w:type="paragraph" w:customStyle="1" w:styleId="na4">
    <w:name w:val="na4"/>
    <w:basedOn w:val="a4"/>
    <w:next w:val="Normal"/>
    <w:rsid w:val="00797477"/>
    <w:pPr>
      <w:numPr>
        <w:ilvl w:val="0"/>
        <w:numId w:val="0"/>
      </w:numPr>
      <w:tabs>
        <w:tab w:val="left" w:pos="1060"/>
      </w:tabs>
      <w:ind w:left="1140" w:hanging="1140"/>
    </w:pPr>
  </w:style>
  <w:style w:type="paragraph" w:customStyle="1" w:styleId="na5">
    <w:name w:val="na5"/>
    <w:basedOn w:val="a5"/>
    <w:next w:val="Normal"/>
    <w:rsid w:val="00797477"/>
    <w:pPr>
      <w:numPr>
        <w:numId w:val="3"/>
      </w:numPr>
    </w:pPr>
  </w:style>
  <w:style w:type="paragraph" w:customStyle="1" w:styleId="na6">
    <w:name w:val="na6"/>
    <w:basedOn w:val="a6"/>
    <w:next w:val="Normal"/>
    <w:rsid w:val="00797477"/>
    <w:pPr>
      <w:numPr>
        <w:numId w:val="3"/>
      </w:numPr>
    </w:pPr>
  </w:style>
  <w:style w:type="paragraph" w:styleId="BlockText">
    <w:name w:val="Block Text"/>
    <w:basedOn w:val="Normal"/>
    <w:uiPriority w:val="99"/>
    <w:rsid w:val="00797477"/>
    <w:pPr>
      <w:spacing w:after="120"/>
      <w:ind w:left="1440" w:right="1440"/>
    </w:pPr>
  </w:style>
  <w:style w:type="paragraph" w:customStyle="1" w:styleId="Note">
    <w:name w:val="Note"/>
    <w:basedOn w:val="BaseText"/>
    <w:link w:val="NoteChar"/>
    <w:rsid w:val="000D05AF"/>
    <w:pPr>
      <w:tabs>
        <w:tab w:val="left" w:pos="965"/>
      </w:tabs>
      <w:spacing w:line="220" w:lineRule="atLeast"/>
    </w:pPr>
    <w:rPr>
      <w:sz w:val="20"/>
    </w:rPr>
  </w:style>
  <w:style w:type="paragraph" w:styleId="FootnoteText">
    <w:name w:val="footnote text"/>
    <w:basedOn w:val="Normal"/>
    <w:link w:val="FootnoteTextChar"/>
    <w:uiPriority w:val="99"/>
    <w:semiHidden/>
    <w:rsid w:val="00797477"/>
    <w:pPr>
      <w:tabs>
        <w:tab w:val="left" w:pos="340"/>
      </w:tabs>
      <w:spacing w:after="120" w:line="210" w:lineRule="atLeast"/>
    </w:pPr>
    <w:rPr>
      <w:sz w:val="20"/>
    </w:rPr>
  </w:style>
  <w:style w:type="paragraph" w:styleId="EndnoteText">
    <w:name w:val="endnote text"/>
    <w:basedOn w:val="Normal"/>
    <w:link w:val="EndnoteTextChar"/>
    <w:uiPriority w:val="99"/>
    <w:semiHidden/>
    <w:rsid w:val="00797477"/>
  </w:style>
  <w:style w:type="character" w:styleId="LineNumber">
    <w:name w:val="line number"/>
    <w:uiPriority w:val="99"/>
    <w:rsid w:val="00797477"/>
    <w:rPr>
      <w:noProof w:val="0"/>
      <w:lang w:val="fr-FR"/>
    </w:rPr>
  </w:style>
  <w:style w:type="character" w:styleId="PageNumber">
    <w:name w:val="page number"/>
    <w:uiPriority w:val="99"/>
    <w:rsid w:val="00797477"/>
    <w:rPr>
      <w:noProof/>
      <w:lang w:val="fr-FR"/>
    </w:rPr>
  </w:style>
  <w:style w:type="paragraph" w:customStyle="1" w:styleId="p2">
    <w:name w:val="p2"/>
    <w:basedOn w:val="BaseText"/>
    <w:rsid w:val="000D05AF"/>
    <w:pPr>
      <w:tabs>
        <w:tab w:val="left" w:pos="562"/>
      </w:tabs>
    </w:pPr>
  </w:style>
  <w:style w:type="paragraph" w:customStyle="1" w:styleId="p3">
    <w:name w:val="p3"/>
    <w:basedOn w:val="BaseText"/>
    <w:rsid w:val="000D05AF"/>
    <w:pPr>
      <w:tabs>
        <w:tab w:val="left" w:pos="720"/>
      </w:tabs>
    </w:pPr>
  </w:style>
  <w:style w:type="paragraph" w:customStyle="1" w:styleId="p4">
    <w:name w:val="p4"/>
    <w:basedOn w:val="BaseText"/>
    <w:rsid w:val="000D05AF"/>
    <w:pPr>
      <w:tabs>
        <w:tab w:val="left" w:pos="1094"/>
      </w:tabs>
    </w:pPr>
  </w:style>
  <w:style w:type="paragraph" w:customStyle="1" w:styleId="p5">
    <w:name w:val="p5"/>
    <w:basedOn w:val="BaseText"/>
    <w:rsid w:val="000D05AF"/>
    <w:pPr>
      <w:tabs>
        <w:tab w:val="left" w:pos="1094"/>
      </w:tabs>
    </w:pPr>
  </w:style>
  <w:style w:type="paragraph" w:customStyle="1" w:styleId="p6">
    <w:name w:val="p6"/>
    <w:basedOn w:val="BaseText"/>
    <w:rsid w:val="000D05AF"/>
    <w:pPr>
      <w:tabs>
        <w:tab w:val="left" w:pos="1440"/>
      </w:tabs>
    </w:pPr>
  </w:style>
  <w:style w:type="paragraph" w:styleId="Footer">
    <w:name w:val="footer"/>
    <w:basedOn w:val="Normal"/>
    <w:link w:val="FooterChar"/>
    <w:uiPriority w:val="99"/>
    <w:rsid w:val="00797477"/>
    <w:pPr>
      <w:tabs>
        <w:tab w:val="right" w:pos="9752"/>
      </w:tabs>
      <w:spacing w:after="0" w:line="220" w:lineRule="exact"/>
      <w:jc w:val="left"/>
    </w:pPr>
  </w:style>
  <w:style w:type="paragraph" w:customStyle="1" w:styleId="RefNorm">
    <w:name w:val="RefNorm"/>
    <w:basedOn w:val="BaseText"/>
    <w:rsid w:val="000D05AF"/>
  </w:style>
  <w:style w:type="paragraph" w:styleId="BodyTextFirstIndent">
    <w:name w:val="Body Text First Indent"/>
    <w:basedOn w:val="BodyText"/>
    <w:link w:val="BodyTextFirstIndentChar"/>
    <w:uiPriority w:val="99"/>
    <w:rsid w:val="00797477"/>
    <w:pPr>
      <w:ind w:firstLine="210"/>
    </w:pPr>
  </w:style>
  <w:style w:type="paragraph" w:styleId="BodyTextIndent">
    <w:name w:val="Body Text Indent"/>
    <w:basedOn w:val="Normal"/>
    <w:link w:val="BodyTextIndentChar"/>
    <w:uiPriority w:val="99"/>
    <w:rsid w:val="00797477"/>
    <w:pPr>
      <w:spacing w:after="120"/>
      <w:ind w:left="283"/>
    </w:pPr>
  </w:style>
  <w:style w:type="paragraph" w:styleId="BodyTextIndent2">
    <w:name w:val="Body Text Indent 2"/>
    <w:basedOn w:val="Normal"/>
    <w:link w:val="BodyTextIndent2Char"/>
    <w:uiPriority w:val="99"/>
    <w:unhideWhenUsed/>
    <w:rsid w:val="000D05AF"/>
    <w:pPr>
      <w:ind w:left="805"/>
      <w:jc w:val="left"/>
    </w:pPr>
  </w:style>
  <w:style w:type="paragraph" w:styleId="BodyTextIndent3">
    <w:name w:val="Body Text Indent 3"/>
    <w:basedOn w:val="Normal"/>
    <w:next w:val="BodyTextIndent32"/>
    <w:link w:val="BodyTextIndent3Char"/>
    <w:uiPriority w:val="99"/>
    <w:rsid w:val="000D05AF"/>
    <w:pPr>
      <w:ind w:left="1202"/>
    </w:pPr>
    <w:rPr>
      <w:szCs w:val="16"/>
    </w:rPr>
  </w:style>
  <w:style w:type="paragraph" w:styleId="BodyTextFirstIndent2">
    <w:name w:val="Body Text First Indent 2"/>
    <w:basedOn w:val="Normal"/>
    <w:link w:val="BodyTextFirstIndent2Char"/>
    <w:uiPriority w:val="99"/>
    <w:rsid w:val="00797477"/>
    <w:pPr>
      <w:ind w:firstLine="210"/>
    </w:pPr>
  </w:style>
  <w:style w:type="paragraph" w:styleId="NormalIndent">
    <w:name w:val="Normal Indent"/>
    <w:basedOn w:val="Normal"/>
    <w:uiPriority w:val="99"/>
    <w:rsid w:val="00797477"/>
    <w:pPr>
      <w:ind w:left="708"/>
    </w:pPr>
  </w:style>
  <w:style w:type="paragraph" w:styleId="Salutation">
    <w:name w:val="Salutation"/>
    <w:basedOn w:val="Normal"/>
    <w:next w:val="Normal"/>
    <w:link w:val="SalutationChar"/>
    <w:uiPriority w:val="99"/>
    <w:rsid w:val="00797477"/>
  </w:style>
  <w:style w:type="paragraph" w:styleId="Signature">
    <w:name w:val="Signature"/>
    <w:basedOn w:val="Normal"/>
    <w:link w:val="SignatureChar"/>
    <w:uiPriority w:val="99"/>
    <w:rsid w:val="00797477"/>
    <w:pPr>
      <w:ind w:left="4252"/>
    </w:pPr>
  </w:style>
  <w:style w:type="paragraph" w:styleId="Subtitle">
    <w:name w:val="Subtitle"/>
    <w:basedOn w:val="Normal"/>
    <w:link w:val="SubtitleChar"/>
    <w:uiPriority w:val="11"/>
    <w:qFormat/>
    <w:rsid w:val="00797477"/>
    <w:pPr>
      <w:spacing w:after="60"/>
      <w:jc w:val="center"/>
      <w:outlineLvl w:val="1"/>
    </w:pPr>
    <w:rPr>
      <w:sz w:val="26"/>
    </w:rPr>
  </w:style>
  <w:style w:type="paragraph" w:customStyle="1" w:styleId="Special">
    <w:name w:val="Special"/>
    <w:basedOn w:val="Normal"/>
    <w:next w:val="Normal"/>
    <w:rsid w:val="00797477"/>
  </w:style>
  <w:style w:type="paragraph" w:styleId="TableofFigures">
    <w:name w:val="table of figures"/>
    <w:basedOn w:val="Normal"/>
    <w:next w:val="Normal"/>
    <w:uiPriority w:val="99"/>
    <w:semiHidden/>
    <w:rsid w:val="00797477"/>
    <w:pPr>
      <w:ind w:left="851" w:right="499" w:hanging="851"/>
    </w:pPr>
  </w:style>
  <w:style w:type="paragraph" w:styleId="TableofAuthorities">
    <w:name w:val="table of authorities"/>
    <w:basedOn w:val="Normal"/>
    <w:next w:val="Normal"/>
    <w:uiPriority w:val="99"/>
    <w:semiHidden/>
    <w:rsid w:val="00797477"/>
    <w:pPr>
      <w:ind w:left="200" w:hanging="200"/>
    </w:pPr>
  </w:style>
  <w:style w:type="paragraph" w:customStyle="1" w:styleId="Tablefootnote">
    <w:name w:val="Table footnote"/>
    <w:basedOn w:val="Normal"/>
    <w:rsid w:val="000D05AF"/>
    <w:pPr>
      <w:tabs>
        <w:tab w:val="left" w:pos="340"/>
      </w:tabs>
      <w:spacing w:before="60" w:after="60" w:line="190" w:lineRule="atLeast"/>
    </w:pPr>
    <w:rPr>
      <w:sz w:val="18"/>
    </w:rPr>
  </w:style>
  <w:style w:type="paragraph" w:customStyle="1" w:styleId="Tabletext10">
    <w:name w:val="Table text (10)"/>
    <w:basedOn w:val="Normal"/>
    <w:rsid w:val="00797477"/>
    <w:pPr>
      <w:spacing w:before="60" w:after="60"/>
    </w:pPr>
    <w:rPr>
      <w:sz w:val="20"/>
    </w:rPr>
  </w:style>
  <w:style w:type="paragraph" w:customStyle="1" w:styleId="Tabletext7">
    <w:name w:val="Table text (7)"/>
    <w:basedOn w:val="Normal"/>
    <w:rsid w:val="00797477"/>
    <w:pPr>
      <w:spacing w:before="60" w:after="60" w:line="170" w:lineRule="atLeast"/>
    </w:pPr>
    <w:rPr>
      <w:sz w:val="14"/>
      <w:szCs w:val="14"/>
    </w:rPr>
  </w:style>
  <w:style w:type="paragraph" w:customStyle="1" w:styleId="Tabletext8">
    <w:name w:val="Table text (8)"/>
    <w:basedOn w:val="Normal"/>
    <w:rsid w:val="00797477"/>
    <w:pPr>
      <w:spacing w:before="60" w:after="60" w:line="190" w:lineRule="atLeast"/>
    </w:pPr>
    <w:rPr>
      <w:sz w:val="16"/>
      <w:szCs w:val="16"/>
    </w:rPr>
  </w:style>
  <w:style w:type="paragraph" w:customStyle="1" w:styleId="Tabletext9">
    <w:name w:val="Table text (9)"/>
    <w:basedOn w:val="Normal"/>
    <w:rsid w:val="00797477"/>
    <w:pPr>
      <w:spacing w:before="60" w:after="60" w:line="210" w:lineRule="atLeast"/>
    </w:pPr>
    <w:rPr>
      <w:sz w:val="18"/>
      <w:szCs w:val="18"/>
    </w:rPr>
  </w:style>
  <w:style w:type="paragraph" w:customStyle="1" w:styleId="Tabletitle">
    <w:name w:val="Table title"/>
    <w:basedOn w:val="Figuretitle"/>
    <w:link w:val="TabletitleChar"/>
    <w:rsid w:val="000D05AF"/>
    <w:pPr>
      <w:keepNext/>
      <w:spacing w:before="120" w:after="120"/>
    </w:pPr>
  </w:style>
  <w:style w:type="character" w:customStyle="1" w:styleId="TableFootNoteXref">
    <w:name w:val="TableFootNoteXref"/>
    <w:rsid w:val="00797477"/>
    <w:rPr>
      <w:noProof/>
      <w:position w:val="6"/>
      <w:sz w:val="16"/>
      <w:lang w:val="fr-FR"/>
    </w:rPr>
  </w:style>
  <w:style w:type="paragraph" w:customStyle="1" w:styleId="Terms">
    <w:name w:val="Term(s)"/>
    <w:basedOn w:val="BaseText"/>
    <w:rsid w:val="000D05AF"/>
    <w:pPr>
      <w:keepNext/>
      <w:suppressAutoHyphens/>
      <w:spacing w:after="0"/>
      <w:jc w:val="left"/>
    </w:pPr>
    <w:rPr>
      <w:b/>
    </w:rPr>
  </w:style>
  <w:style w:type="paragraph" w:customStyle="1" w:styleId="TermNum">
    <w:name w:val="TermNum"/>
    <w:basedOn w:val="BaseText"/>
    <w:rsid w:val="000D05AF"/>
    <w:pPr>
      <w:keepNext/>
      <w:spacing w:after="0"/>
    </w:pPr>
    <w:rPr>
      <w:b/>
    </w:rPr>
  </w:style>
  <w:style w:type="paragraph" w:styleId="PlainText">
    <w:name w:val="Plain Text"/>
    <w:basedOn w:val="Normal"/>
    <w:link w:val="PlainTextChar"/>
    <w:uiPriority w:val="99"/>
    <w:rsid w:val="00797477"/>
    <w:rPr>
      <w:rFonts w:ascii="Courier New" w:hAnsi="Courier New"/>
    </w:rPr>
  </w:style>
  <w:style w:type="paragraph" w:styleId="MacroText">
    <w:name w:val="macro"/>
    <w:link w:val="MacroTextChar"/>
    <w:uiPriority w:val="99"/>
    <w:semiHidden/>
    <w:rsid w:val="00797477"/>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eastAsia="ja-JP"/>
    </w:rPr>
  </w:style>
  <w:style w:type="paragraph" w:styleId="Title">
    <w:name w:val="Title"/>
    <w:basedOn w:val="Normal"/>
    <w:link w:val="TitleChar"/>
    <w:uiPriority w:val="10"/>
    <w:qFormat/>
    <w:rsid w:val="000D05AF"/>
    <w:pPr>
      <w:spacing w:before="240" w:after="60"/>
      <w:jc w:val="center"/>
      <w:outlineLvl w:val="0"/>
    </w:pPr>
    <w:rPr>
      <w:rFonts w:cs="Arial"/>
      <w:b/>
      <w:bCs/>
      <w:kern w:val="28"/>
      <w:sz w:val="32"/>
      <w:szCs w:val="32"/>
    </w:rPr>
  </w:style>
  <w:style w:type="paragraph" w:styleId="NoteHeading">
    <w:name w:val="Note Heading"/>
    <w:basedOn w:val="Normal"/>
    <w:next w:val="Normal"/>
    <w:link w:val="NoteHeadingChar"/>
    <w:uiPriority w:val="99"/>
    <w:rsid w:val="00797477"/>
  </w:style>
  <w:style w:type="paragraph" w:styleId="IndexHeading">
    <w:name w:val="index heading"/>
    <w:basedOn w:val="Normal"/>
    <w:next w:val="Index1"/>
    <w:uiPriority w:val="99"/>
    <w:semiHidden/>
    <w:rsid w:val="00797477"/>
    <w:pPr>
      <w:keepNext/>
      <w:spacing w:before="400" w:after="210"/>
      <w:jc w:val="center"/>
    </w:pPr>
  </w:style>
  <w:style w:type="paragraph" w:styleId="TOAHeading">
    <w:name w:val="toa heading"/>
    <w:basedOn w:val="Normal"/>
    <w:next w:val="Normal"/>
    <w:uiPriority w:val="99"/>
    <w:semiHidden/>
    <w:rsid w:val="00797477"/>
    <w:pPr>
      <w:spacing w:before="120"/>
    </w:pPr>
    <w:rPr>
      <w:b/>
      <w:sz w:val="26"/>
    </w:rPr>
  </w:style>
  <w:style w:type="paragraph" w:styleId="TOC1">
    <w:name w:val="toc 1"/>
    <w:basedOn w:val="Normal"/>
    <w:next w:val="Normal"/>
    <w:uiPriority w:val="39"/>
    <w:rsid w:val="00797477"/>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797477"/>
    <w:pPr>
      <w:spacing w:before="0"/>
    </w:pPr>
  </w:style>
  <w:style w:type="paragraph" w:styleId="TOC3">
    <w:name w:val="toc 3"/>
    <w:basedOn w:val="TOC2"/>
    <w:next w:val="Normal"/>
    <w:uiPriority w:val="39"/>
    <w:rsid w:val="00797477"/>
  </w:style>
  <w:style w:type="paragraph" w:styleId="TOC4">
    <w:name w:val="toc 4"/>
    <w:basedOn w:val="TOC2"/>
    <w:next w:val="Normal"/>
    <w:uiPriority w:val="39"/>
    <w:rsid w:val="00797477"/>
    <w:pPr>
      <w:tabs>
        <w:tab w:val="clear" w:pos="720"/>
        <w:tab w:val="left" w:pos="1140"/>
      </w:tabs>
      <w:ind w:left="1140" w:hanging="1140"/>
    </w:pPr>
  </w:style>
  <w:style w:type="paragraph" w:styleId="TOC5">
    <w:name w:val="toc 5"/>
    <w:basedOn w:val="TOC4"/>
    <w:next w:val="Normal"/>
    <w:uiPriority w:val="39"/>
    <w:rsid w:val="00797477"/>
  </w:style>
  <w:style w:type="paragraph" w:styleId="TOC6">
    <w:name w:val="toc 6"/>
    <w:basedOn w:val="TOC4"/>
    <w:next w:val="Normal"/>
    <w:uiPriority w:val="39"/>
    <w:rsid w:val="00797477"/>
    <w:pPr>
      <w:tabs>
        <w:tab w:val="clear" w:pos="1140"/>
        <w:tab w:val="left" w:pos="1440"/>
      </w:tabs>
      <w:ind w:left="1440" w:hanging="1440"/>
    </w:pPr>
  </w:style>
  <w:style w:type="paragraph" w:styleId="TOC7">
    <w:name w:val="toc 7"/>
    <w:basedOn w:val="TOC4"/>
    <w:next w:val="Normal"/>
    <w:uiPriority w:val="39"/>
    <w:rsid w:val="00797477"/>
    <w:pPr>
      <w:tabs>
        <w:tab w:val="clear" w:pos="1140"/>
        <w:tab w:val="left" w:pos="1440"/>
      </w:tabs>
      <w:ind w:left="1440" w:hanging="1440"/>
    </w:pPr>
  </w:style>
  <w:style w:type="paragraph" w:styleId="TOC8">
    <w:name w:val="toc 8"/>
    <w:basedOn w:val="TOC4"/>
    <w:next w:val="Normal"/>
    <w:uiPriority w:val="39"/>
    <w:rsid w:val="00797477"/>
    <w:pPr>
      <w:tabs>
        <w:tab w:val="clear" w:pos="1140"/>
        <w:tab w:val="left" w:pos="1440"/>
      </w:tabs>
      <w:ind w:left="1440" w:hanging="1440"/>
    </w:pPr>
  </w:style>
  <w:style w:type="paragraph" w:styleId="TOC9">
    <w:name w:val="toc 9"/>
    <w:basedOn w:val="TOC1"/>
    <w:next w:val="Normal"/>
    <w:uiPriority w:val="39"/>
    <w:rsid w:val="00797477"/>
    <w:pPr>
      <w:tabs>
        <w:tab w:val="clear" w:pos="720"/>
      </w:tabs>
      <w:ind w:left="0" w:firstLine="0"/>
    </w:pPr>
  </w:style>
  <w:style w:type="paragraph" w:customStyle="1" w:styleId="zzBiblio">
    <w:name w:val="zzBiblio"/>
    <w:basedOn w:val="Normal"/>
    <w:next w:val="BiblioEntry"/>
    <w:rsid w:val="00797477"/>
    <w:pPr>
      <w:pageBreakBefore/>
      <w:spacing w:after="760" w:line="310" w:lineRule="exact"/>
      <w:jc w:val="center"/>
    </w:pPr>
    <w:rPr>
      <w:b/>
      <w:sz w:val="28"/>
      <w:szCs w:val="28"/>
    </w:rPr>
  </w:style>
  <w:style w:type="paragraph" w:customStyle="1" w:styleId="zzContents">
    <w:name w:val="zzContents"/>
    <w:basedOn w:val="Introduction"/>
    <w:next w:val="TOC1"/>
    <w:rsid w:val="00797477"/>
    <w:pPr>
      <w:tabs>
        <w:tab w:val="clear" w:pos="400"/>
      </w:tabs>
    </w:pPr>
    <w:rPr>
      <w:sz w:val="30"/>
      <w:szCs w:val="30"/>
    </w:rPr>
  </w:style>
  <w:style w:type="paragraph" w:customStyle="1" w:styleId="zzCopyright">
    <w:name w:val="zzCopyright"/>
    <w:basedOn w:val="Normal"/>
    <w:next w:val="Normal"/>
    <w:rsid w:val="00797477"/>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797477"/>
    <w:pPr>
      <w:spacing w:after="220"/>
      <w:jc w:val="right"/>
    </w:pPr>
    <w:rPr>
      <w:b/>
      <w:color w:val="000000"/>
      <w:sz w:val="26"/>
    </w:rPr>
  </w:style>
  <w:style w:type="paragraph" w:customStyle="1" w:styleId="zzForeword">
    <w:name w:val="zzForeword"/>
    <w:basedOn w:val="Introduction"/>
    <w:next w:val="Normal"/>
    <w:link w:val="zzForewordChar"/>
    <w:rsid w:val="00797477"/>
    <w:pPr>
      <w:tabs>
        <w:tab w:val="clear" w:pos="400"/>
      </w:tabs>
    </w:pPr>
    <w:rPr>
      <w:color w:val="0000FF"/>
    </w:rPr>
  </w:style>
  <w:style w:type="paragraph" w:customStyle="1" w:styleId="zzHelp">
    <w:name w:val="zzHelp"/>
    <w:basedOn w:val="Normal"/>
    <w:rsid w:val="00797477"/>
    <w:rPr>
      <w:color w:val="008000"/>
    </w:rPr>
  </w:style>
  <w:style w:type="paragraph" w:customStyle="1" w:styleId="zzIndex">
    <w:name w:val="zzIndex"/>
    <w:basedOn w:val="zzBiblio"/>
    <w:next w:val="IndexHeading"/>
    <w:rsid w:val="00797477"/>
    <w:rPr>
      <w:sz w:val="30"/>
      <w:szCs w:val="30"/>
    </w:rPr>
  </w:style>
  <w:style w:type="paragraph" w:customStyle="1" w:styleId="zzLc5">
    <w:name w:val="zzLc5"/>
    <w:basedOn w:val="Normal"/>
    <w:next w:val="Normal"/>
    <w:rsid w:val="00797477"/>
    <w:pPr>
      <w:jc w:val="left"/>
    </w:pPr>
  </w:style>
  <w:style w:type="paragraph" w:customStyle="1" w:styleId="zzLc6">
    <w:name w:val="zzLc6"/>
    <w:basedOn w:val="Normal"/>
    <w:next w:val="Normal"/>
    <w:rsid w:val="00797477"/>
    <w:pPr>
      <w:jc w:val="left"/>
    </w:pPr>
  </w:style>
  <w:style w:type="paragraph" w:customStyle="1" w:styleId="zzLn5">
    <w:name w:val="zzLn5"/>
    <w:basedOn w:val="Normal"/>
    <w:next w:val="Normal"/>
    <w:rsid w:val="00797477"/>
    <w:pPr>
      <w:jc w:val="left"/>
    </w:pPr>
  </w:style>
  <w:style w:type="paragraph" w:customStyle="1" w:styleId="zzLn6">
    <w:name w:val="zzLn6"/>
    <w:basedOn w:val="Normal"/>
    <w:next w:val="Normal"/>
    <w:rsid w:val="00797477"/>
    <w:pPr>
      <w:jc w:val="left"/>
    </w:pPr>
  </w:style>
  <w:style w:type="paragraph" w:customStyle="1" w:styleId="zzSTDTitle">
    <w:name w:val="zzSTDTitle"/>
    <w:basedOn w:val="Normal"/>
    <w:next w:val="Normal"/>
    <w:rsid w:val="00797477"/>
    <w:pPr>
      <w:pageBreakBefore/>
      <w:suppressAutoHyphens/>
      <w:spacing w:before="400" w:after="760" w:line="350" w:lineRule="exact"/>
      <w:jc w:val="center"/>
    </w:pPr>
    <w:rPr>
      <w:b/>
      <w:color w:val="0000FF"/>
      <w:sz w:val="34"/>
    </w:rPr>
  </w:style>
  <w:style w:type="paragraph" w:customStyle="1" w:styleId="zzISOforeword">
    <w:name w:val="zz ISO foreword"/>
    <w:basedOn w:val="Introduction"/>
    <w:next w:val="Normal"/>
    <w:rsid w:val="00797477"/>
    <w:rPr>
      <w:color w:val="0000FF"/>
    </w:rPr>
  </w:style>
  <w:style w:type="paragraph" w:customStyle="1" w:styleId="ISOforeword">
    <w:name w:val="ISO foreword"/>
    <w:basedOn w:val="Normal"/>
    <w:next w:val="Normal"/>
    <w:rsid w:val="00797477"/>
    <w:rPr>
      <w:color w:val="0000FF"/>
    </w:rPr>
  </w:style>
  <w:style w:type="paragraph" w:customStyle="1" w:styleId="titreannexe">
    <w:name w:val="titre annexe"/>
    <w:basedOn w:val="Normal"/>
    <w:rsid w:val="00797477"/>
    <w:pPr>
      <w:spacing w:line="240" w:lineRule="auto"/>
      <w:jc w:val="center"/>
    </w:pPr>
    <w:rPr>
      <w:rFonts w:eastAsia="Cambria"/>
      <w:b/>
      <w:sz w:val="26"/>
    </w:rPr>
  </w:style>
  <w:style w:type="table" w:styleId="DarkList">
    <w:name w:val="Dark List"/>
    <w:basedOn w:val="TableNormal"/>
    <w:uiPriority w:val="70"/>
    <w:rsid w:val="0079747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97477"/>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797477"/>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797477"/>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797477"/>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797477"/>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797477"/>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rsid w:val="00797477"/>
    <w:pPr>
      <w:spacing w:after="0" w:line="240" w:lineRule="auto"/>
    </w:pPr>
  </w:style>
  <w:style w:type="character" w:customStyle="1" w:styleId="E-mailSignatureChar">
    <w:name w:val="E-mail Signature Char"/>
    <w:basedOn w:val="DefaultParagraphFont"/>
    <w:link w:val="E-mailSignature"/>
    <w:uiPriority w:val="99"/>
    <w:rsid w:val="00797477"/>
    <w:rPr>
      <w:rFonts w:eastAsia="MS Mincho"/>
      <w:sz w:val="22"/>
      <w:lang w:eastAsia="fr-FR"/>
    </w:rPr>
  </w:style>
  <w:style w:type="table" w:styleId="ColorfulList">
    <w:name w:val="Colorful List"/>
    <w:basedOn w:val="TableNormal"/>
    <w:uiPriority w:val="72"/>
    <w:rsid w:val="0079747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97477"/>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797477"/>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797477"/>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797477"/>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797477"/>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797477"/>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797477"/>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9747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97477"/>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97477"/>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797477"/>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97477"/>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97477"/>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79747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9747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797477"/>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797477"/>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797477"/>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797477"/>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79747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79747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974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974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7974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79747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9747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9747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79747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9747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9747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9747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9747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9747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9747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79747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974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7974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7974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79747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79747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79747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uiPriority w:val="99"/>
    <w:rsid w:val="00797477"/>
    <w:pPr>
      <w:spacing w:after="0" w:line="240" w:lineRule="auto"/>
    </w:pPr>
    <w:rPr>
      <w:i/>
      <w:iCs/>
    </w:rPr>
  </w:style>
  <w:style w:type="character" w:customStyle="1" w:styleId="HTMLAddressChar">
    <w:name w:val="HTML Address Char"/>
    <w:basedOn w:val="DefaultParagraphFont"/>
    <w:link w:val="HTMLAddress"/>
    <w:uiPriority w:val="99"/>
    <w:rsid w:val="00797477"/>
    <w:rPr>
      <w:rFonts w:eastAsia="MS Mincho"/>
      <w:i/>
      <w:iCs/>
      <w:sz w:val="22"/>
      <w:lang w:eastAsia="fr-FR"/>
    </w:rPr>
  </w:style>
  <w:style w:type="paragraph" w:styleId="HTMLPreformatted">
    <w:name w:val="HTML Preformatted"/>
    <w:basedOn w:val="Normal"/>
    <w:link w:val="HTMLPreformattedChar"/>
    <w:uiPriority w:val="99"/>
    <w:rsid w:val="00797477"/>
    <w:pPr>
      <w:spacing w:after="0" w:line="240" w:lineRule="auto"/>
    </w:pPr>
  </w:style>
  <w:style w:type="character" w:customStyle="1" w:styleId="HTMLPreformattedChar">
    <w:name w:val="HTML Preformatted Char"/>
    <w:basedOn w:val="DefaultParagraphFont"/>
    <w:link w:val="HTMLPreformatted"/>
    <w:uiPriority w:val="99"/>
    <w:rsid w:val="00797477"/>
    <w:rPr>
      <w:rFonts w:eastAsia="MS Mincho"/>
      <w:sz w:val="22"/>
      <w:lang w:eastAsia="fr-FR"/>
    </w:rPr>
  </w:style>
  <w:style w:type="paragraph" w:styleId="TOCHeading">
    <w:name w:val="TOC Heading"/>
    <w:basedOn w:val="Heading1"/>
    <w:next w:val="Normal"/>
    <w:uiPriority w:val="39"/>
    <w:semiHidden/>
    <w:unhideWhenUsed/>
    <w:qFormat/>
    <w:rsid w:val="00797477"/>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7974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7477"/>
    <w:rPr>
      <w:rFonts w:eastAsia="MS Mincho"/>
      <w:b/>
      <w:bCs/>
      <w:i/>
      <w:iCs/>
      <w:color w:val="4F81BD" w:themeColor="accent1"/>
      <w:sz w:val="22"/>
      <w:lang w:eastAsia="fr-FR"/>
    </w:rPr>
  </w:style>
  <w:style w:type="paragraph" w:styleId="NoSpacing">
    <w:name w:val="No Spacing"/>
    <w:uiPriority w:val="1"/>
    <w:qFormat/>
    <w:rsid w:val="00797477"/>
    <w:pPr>
      <w:jc w:val="both"/>
    </w:pPr>
    <w:rPr>
      <w:rFonts w:eastAsia="MS Mincho"/>
      <w:lang w:eastAsia="fr-FR"/>
    </w:rPr>
  </w:style>
  <w:style w:type="paragraph" w:styleId="CommentSubject">
    <w:name w:val="annotation subject"/>
    <w:basedOn w:val="CommentText"/>
    <w:next w:val="CommentText"/>
    <w:link w:val="CommentSubjectChar"/>
    <w:uiPriority w:val="99"/>
    <w:rsid w:val="00797477"/>
    <w:pPr>
      <w:spacing w:line="240" w:lineRule="auto"/>
    </w:pPr>
    <w:rPr>
      <w:b/>
      <w:bCs/>
    </w:rPr>
  </w:style>
  <w:style w:type="character" w:customStyle="1" w:styleId="CommentTextChar">
    <w:name w:val="Comment Text Char"/>
    <w:basedOn w:val="DefaultParagraphFont"/>
    <w:link w:val="CommentText"/>
    <w:uiPriority w:val="99"/>
    <w:semiHidden/>
    <w:rsid w:val="00797477"/>
    <w:rPr>
      <w:rFonts w:eastAsia="MS Mincho"/>
      <w:sz w:val="22"/>
      <w:lang w:eastAsia="fr-FR"/>
    </w:rPr>
  </w:style>
  <w:style w:type="character" w:customStyle="1" w:styleId="CommentSubjectChar">
    <w:name w:val="Comment Subject Char"/>
    <w:basedOn w:val="CommentTextChar"/>
    <w:link w:val="CommentSubject"/>
    <w:uiPriority w:val="99"/>
    <w:rsid w:val="00797477"/>
    <w:rPr>
      <w:rFonts w:eastAsia="MS Mincho"/>
      <w:b/>
      <w:bCs/>
      <w:sz w:val="22"/>
      <w:lang w:eastAsia="fr-FR"/>
    </w:rPr>
  </w:style>
  <w:style w:type="paragraph" w:styleId="ListParagraph">
    <w:name w:val="List Paragraph"/>
    <w:basedOn w:val="Normal"/>
    <w:uiPriority w:val="34"/>
    <w:qFormat/>
    <w:rsid w:val="00797477"/>
    <w:pPr>
      <w:ind w:left="720"/>
      <w:contextualSpacing/>
    </w:pPr>
  </w:style>
  <w:style w:type="paragraph" w:styleId="Bibliography">
    <w:name w:val="Bibliography"/>
    <w:basedOn w:val="Normal"/>
    <w:next w:val="Normal"/>
    <w:uiPriority w:val="37"/>
    <w:semiHidden/>
    <w:unhideWhenUsed/>
    <w:rsid w:val="00797477"/>
  </w:style>
  <w:style w:type="table" w:styleId="MediumList1">
    <w:name w:val="Medium List 1"/>
    <w:basedOn w:val="TableNormal"/>
    <w:uiPriority w:val="65"/>
    <w:rsid w:val="0079747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97477"/>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797477"/>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797477"/>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797477"/>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79747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797477"/>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79747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9747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9747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9747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9747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9747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9747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79747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974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9747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974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9747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9747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9747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974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974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974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974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974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974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974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79747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974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79747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7974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79747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79747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79747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79747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9747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9747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9747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9747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9747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9747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974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974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7974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7974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7974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7974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7974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uiPriority w:val="99"/>
    <w:rsid w:val="00797477"/>
    <w:pPr>
      <w:spacing w:after="0" w:line="240" w:lineRule="auto"/>
    </w:pPr>
    <w:rPr>
      <w:sz w:val="18"/>
      <w:szCs w:val="18"/>
    </w:rPr>
  </w:style>
  <w:style w:type="character" w:customStyle="1" w:styleId="BalloonTextChar">
    <w:name w:val="Balloon Text Char"/>
    <w:basedOn w:val="DefaultParagraphFont"/>
    <w:link w:val="BalloonText"/>
    <w:uiPriority w:val="99"/>
    <w:rsid w:val="00797477"/>
    <w:rPr>
      <w:rFonts w:eastAsia="MS Mincho"/>
      <w:sz w:val="18"/>
      <w:szCs w:val="18"/>
      <w:lang w:eastAsia="fr-FR"/>
    </w:rPr>
  </w:style>
  <w:style w:type="paragraph" w:styleId="NormalWeb">
    <w:name w:val="Normal (Web)"/>
    <w:basedOn w:val="Normal"/>
    <w:uiPriority w:val="99"/>
    <w:rsid w:val="00797477"/>
    <w:rPr>
      <w:sz w:val="26"/>
      <w:szCs w:val="26"/>
    </w:rPr>
  </w:style>
  <w:style w:type="table" w:styleId="Table3Deffects1">
    <w:name w:val="Table 3D effects 1"/>
    <w:basedOn w:val="TableNormal"/>
    <w:uiPriority w:val="99"/>
    <w:rsid w:val="00797477"/>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797477"/>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797477"/>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797477"/>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uiPriority w:val="99"/>
    <w:rsid w:val="00797477"/>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797477"/>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797477"/>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797477"/>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rsid w:val="00797477"/>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797477"/>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797477"/>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rsid w:val="00797477"/>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797477"/>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797477"/>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797477"/>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uiPriority w:val="99"/>
    <w:rsid w:val="00797477"/>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797477"/>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797477"/>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797477"/>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797477"/>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797477"/>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797477"/>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797477"/>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797477"/>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797477"/>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797477"/>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797477"/>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797477"/>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797477"/>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797477"/>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797477"/>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797477"/>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uiPriority w:val="99"/>
    <w:rsid w:val="00797477"/>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797477"/>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797477"/>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797477"/>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797477"/>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uiPriority w:val="99"/>
    <w:rsid w:val="00797477"/>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797477"/>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rsid w:val="00797477"/>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797477"/>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797477"/>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797477"/>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97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97477"/>
    <w:rPr>
      <w:i/>
      <w:iCs/>
      <w:color w:val="000000" w:themeColor="text1"/>
    </w:rPr>
  </w:style>
  <w:style w:type="character" w:customStyle="1" w:styleId="QuoteChar">
    <w:name w:val="Quote Char"/>
    <w:basedOn w:val="DefaultParagraphFont"/>
    <w:link w:val="Quote"/>
    <w:uiPriority w:val="29"/>
    <w:rsid w:val="00797477"/>
    <w:rPr>
      <w:rFonts w:eastAsia="MS Mincho"/>
      <w:i/>
      <w:iCs/>
      <w:color w:val="000000" w:themeColor="text1"/>
      <w:sz w:val="22"/>
      <w:lang w:eastAsia="fr-FR"/>
    </w:rPr>
  </w:style>
  <w:style w:type="character" w:styleId="PlaceholderText">
    <w:name w:val="Placeholder Text"/>
    <w:basedOn w:val="DefaultParagraphFont"/>
    <w:uiPriority w:val="99"/>
    <w:semiHidden/>
    <w:rsid w:val="00797477"/>
    <w:rPr>
      <w:color w:val="808080"/>
    </w:rPr>
  </w:style>
  <w:style w:type="paragraph" w:customStyle="1" w:styleId="ForewordText">
    <w:name w:val="Foreword Text"/>
    <w:basedOn w:val="BaseText"/>
    <w:rsid w:val="000D05AF"/>
  </w:style>
  <w:style w:type="table" w:customStyle="1" w:styleId="TableFormula">
    <w:name w:val="Table_Formula"/>
    <w:basedOn w:val="TableNormal"/>
    <w:uiPriority w:val="99"/>
    <w:locked/>
    <w:rsid w:val="00797477"/>
    <w:pPr>
      <w:spacing w:after="220"/>
    </w:pPr>
    <w:tblPr>
      <w:tblInd w:w="403" w:type="dxa"/>
      <w:tblCellMar>
        <w:left w:w="403" w:type="dxa"/>
        <w:right w:w="0" w:type="dxa"/>
      </w:tblCellMar>
    </w:tblPr>
  </w:style>
  <w:style w:type="paragraph" w:customStyle="1" w:styleId="Normnummer8">
    <w:name w:val="Normnummer_8"/>
    <w:rsid w:val="00797477"/>
    <w:pPr>
      <w:spacing w:line="240" w:lineRule="exact"/>
      <w:jc w:val="center"/>
    </w:pPr>
    <w:rPr>
      <w:rFonts w:eastAsia="MS Mincho"/>
      <w:lang w:eastAsia="ja-JP"/>
    </w:rPr>
  </w:style>
  <w:style w:type="paragraph" w:customStyle="1" w:styleId="REFNR8">
    <w:name w:val="REFNR_8"/>
    <w:basedOn w:val="Normal"/>
    <w:rsid w:val="00797477"/>
    <w:pPr>
      <w:framePr w:hSpace="142" w:wrap="around" w:vAnchor="page" w:hAnchor="page" w:x="1361" w:y="625"/>
      <w:tabs>
        <w:tab w:val="left" w:pos="1134"/>
      </w:tabs>
      <w:jc w:val="right"/>
    </w:pPr>
    <w:rPr>
      <w:i/>
      <w:spacing w:val="5"/>
      <w:sz w:val="21"/>
      <w:szCs w:val="23"/>
    </w:rPr>
  </w:style>
  <w:style w:type="paragraph" w:customStyle="1" w:styleId="Literaturverzeichnis1">
    <w:name w:val="Literaturverzeichnis1"/>
    <w:basedOn w:val="Normal"/>
    <w:rsid w:val="00797477"/>
    <w:pPr>
      <w:numPr>
        <w:numId w:val="6"/>
      </w:numPr>
      <w:tabs>
        <w:tab w:val="left" w:pos="660"/>
      </w:tabs>
      <w:ind w:left="660" w:hanging="660"/>
    </w:pPr>
    <w:rPr>
      <w:sz w:val="23"/>
      <w:szCs w:val="23"/>
    </w:rPr>
  </w:style>
  <w:style w:type="numbering" w:customStyle="1" w:styleId="DINSimpleTemplate">
    <w:name w:val="DINSimpleTemplate"/>
    <w:rsid w:val="00797477"/>
    <w:pPr>
      <w:numPr>
        <w:numId w:val="5"/>
      </w:numPr>
    </w:pPr>
  </w:style>
  <w:style w:type="paragraph" w:customStyle="1" w:styleId="Literaturverzeichnis2">
    <w:name w:val="Literaturverzeichnis2"/>
    <w:basedOn w:val="Normal"/>
    <w:rsid w:val="00C5354E"/>
    <w:pPr>
      <w:tabs>
        <w:tab w:val="left" w:pos="660"/>
      </w:tabs>
      <w:ind w:left="660" w:hanging="660"/>
    </w:pPr>
  </w:style>
  <w:style w:type="character" w:customStyle="1" w:styleId="Heading1Char">
    <w:name w:val="Heading 1 Char"/>
    <w:link w:val="Heading1"/>
    <w:uiPriority w:val="9"/>
    <w:rsid w:val="000D05AF"/>
    <w:rPr>
      <w:rFonts w:eastAsia="MS Mincho" w:cs="Times New Roman"/>
      <w:b/>
      <w:sz w:val="26"/>
      <w:lang w:eastAsia="ja-JP"/>
    </w:rPr>
  </w:style>
  <w:style w:type="character" w:customStyle="1" w:styleId="Heading2Char">
    <w:name w:val="Heading 2 Char"/>
    <w:link w:val="Heading2"/>
    <w:uiPriority w:val="9"/>
    <w:rsid w:val="000D05AF"/>
    <w:rPr>
      <w:rFonts w:eastAsia="MS Mincho" w:cs="Times New Roman"/>
      <w:b/>
      <w:sz w:val="24"/>
      <w:lang w:eastAsia="ja-JP"/>
    </w:rPr>
  </w:style>
  <w:style w:type="character" w:customStyle="1" w:styleId="BodyTextChar">
    <w:name w:val="Body Text Char"/>
    <w:link w:val="BodyText"/>
    <w:uiPriority w:val="99"/>
    <w:rsid w:val="000D05AF"/>
    <w:rPr>
      <w:rFonts w:eastAsia="Calibri" w:cs="Times New Roman"/>
      <w:sz w:val="22"/>
      <w:szCs w:val="22"/>
      <w:lang w:eastAsia="en-US"/>
    </w:rPr>
  </w:style>
  <w:style w:type="character" w:customStyle="1" w:styleId="citesec">
    <w:name w:val="cite_sec"/>
    <w:rsid w:val="000D05AF"/>
    <w:rPr>
      <w:rFonts w:ascii="Cambria" w:hAnsi="Cambria"/>
      <w:bdr w:val="none" w:sz="0" w:space="0" w:color="auto"/>
      <w:shd w:val="clear" w:color="auto" w:fill="FFCCCC"/>
    </w:rPr>
  </w:style>
  <w:style w:type="character" w:customStyle="1" w:styleId="stddocNumber">
    <w:name w:val="std_docNumber"/>
    <w:rsid w:val="000D05AF"/>
    <w:rPr>
      <w:rFonts w:ascii="Cambria" w:hAnsi="Cambria"/>
      <w:bdr w:val="none" w:sz="0" w:space="0" w:color="auto"/>
      <w:shd w:val="clear" w:color="auto" w:fill="F2DBDB"/>
    </w:rPr>
  </w:style>
  <w:style w:type="character" w:customStyle="1" w:styleId="stddocTitle">
    <w:name w:val="std_docTitle"/>
    <w:rsid w:val="000D05AF"/>
    <w:rPr>
      <w:rFonts w:ascii="Cambria" w:hAnsi="Cambria"/>
      <w:i/>
      <w:bdr w:val="none" w:sz="0" w:space="0" w:color="auto"/>
      <w:shd w:val="clear" w:color="auto" w:fill="FDE9D9"/>
    </w:rPr>
  </w:style>
  <w:style w:type="character" w:customStyle="1" w:styleId="stdpublisher">
    <w:name w:val="std_publisher"/>
    <w:rsid w:val="000D05AF"/>
    <w:rPr>
      <w:rFonts w:ascii="Cambria" w:hAnsi="Cambria"/>
      <w:bdr w:val="none" w:sz="0" w:space="0" w:color="auto"/>
      <w:shd w:val="clear" w:color="auto" w:fill="C6D9F1"/>
    </w:rPr>
  </w:style>
  <w:style w:type="character" w:customStyle="1" w:styleId="stdyear">
    <w:name w:val="std_year"/>
    <w:rsid w:val="000D05AF"/>
    <w:rPr>
      <w:rFonts w:ascii="Cambria" w:hAnsi="Cambria"/>
      <w:bdr w:val="none" w:sz="0" w:space="0" w:color="auto"/>
      <w:shd w:val="clear" w:color="auto" w:fill="DAEEF3"/>
    </w:rPr>
  </w:style>
  <w:style w:type="paragraph" w:customStyle="1" w:styleId="ForewordTitle">
    <w:name w:val="Foreword Title"/>
    <w:basedOn w:val="BaseHeading"/>
    <w:rsid w:val="000D05AF"/>
    <w:pPr>
      <w:keepNext/>
      <w:pageBreakBefore/>
      <w:suppressAutoHyphens/>
      <w:spacing w:before="310" w:after="310" w:line="310" w:lineRule="atLeast"/>
    </w:pPr>
    <w:rPr>
      <w:b/>
      <w:sz w:val="28"/>
    </w:rPr>
  </w:style>
  <w:style w:type="character" w:customStyle="1" w:styleId="BiblioEntryChar">
    <w:name w:val="Biblio Entry Char"/>
    <w:basedOn w:val="DefaultParagraphFont"/>
    <w:link w:val="BiblioEntry"/>
    <w:rsid w:val="00C5354E"/>
    <w:rPr>
      <w:rFonts w:eastAsia="Calibri" w:cs="Times New Roman"/>
      <w:sz w:val="22"/>
      <w:szCs w:val="22"/>
      <w:lang w:eastAsia="en-US"/>
    </w:rPr>
  </w:style>
  <w:style w:type="paragraph" w:customStyle="1" w:styleId="Default">
    <w:name w:val="Default"/>
    <w:rsid w:val="00C5354E"/>
    <w:pPr>
      <w:autoSpaceDE w:val="0"/>
      <w:autoSpaceDN w:val="0"/>
      <w:adjustRightInd w:val="0"/>
    </w:pPr>
    <w:rPr>
      <w:color w:val="000000"/>
      <w:sz w:val="24"/>
      <w:szCs w:val="24"/>
      <w:lang w:eastAsia="en-GB"/>
    </w:rPr>
  </w:style>
  <w:style w:type="paragraph" w:customStyle="1" w:styleId="TableParagraph">
    <w:name w:val="Table Paragraph"/>
    <w:basedOn w:val="Normal"/>
    <w:uiPriority w:val="1"/>
    <w:qFormat/>
    <w:rsid w:val="00013774"/>
    <w:pPr>
      <w:widowControl w:val="0"/>
      <w:spacing w:after="0" w:line="240" w:lineRule="auto"/>
      <w:jc w:val="left"/>
    </w:pPr>
    <w:rPr>
      <w:rFonts w:asciiTheme="minorHAnsi" w:eastAsiaTheme="minorHAnsi" w:hAnsiTheme="minorHAnsi" w:cstheme="minorBidi"/>
      <w:szCs w:val="22"/>
      <w:lang w:eastAsia="en-US"/>
    </w:rPr>
  </w:style>
  <w:style w:type="paragraph" w:styleId="Revision">
    <w:name w:val="Revision"/>
    <w:hidden/>
    <w:uiPriority w:val="99"/>
    <w:semiHidden/>
    <w:rsid w:val="00834764"/>
    <w:rPr>
      <w:rFonts w:eastAsia="MS Mincho"/>
      <w:sz w:val="22"/>
      <w:lang w:eastAsia="fr-FR"/>
    </w:rPr>
  </w:style>
  <w:style w:type="character" w:customStyle="1" w:styleId="MTConvertedEquation">
    <w:name w:val="MTConvertedEquation"/>
    <w:basedOn w:val="DefaultParagraphFont"/>
    <w:rsid w:val="003D5540"/>
    <w:rPr>
      <w:color w:val="auto"/>
    </w:rPr>
  </w:style>
  <w:style w:type="character" w:customStyle="1" w:styleId="aubase">
    <w:name w:val="au_base"/>
    <w:rsid w:val="000D05AF"/>
    <w:rPr>
      <w:rFonts w:ascii="Cambria" w:hAnsi="Cambria"/>
    </w:rPr>
  </w:style>
  <w:style w:type="character" w:customStyle="1" w:styleId="bibbase">
    <w:name w:val="bib_base"/>
    <w:rsid w:val="000D05AF"/>
    <w:rPr>
      <w:rFonts w:ascii="Cambria" w:hAnsi="Cambria"/>
    </w:rPr>
  </w:style>
  <w:style w:type="character" w:customStyle="1" w:styleId="Heading3Char">
    <w:name w:val="Heading 3 Char"/>
    <w:link w:val="Heading3"/>
    <w:uiPriority w:val="9"/>
    <w:rsid w:val="000D05AF"/>
    <w:rPr>
      <w:rFonts w:eastAsia="MS Mincho" w:cs="Times New Roman"/>
      <w:b/>
      <w:sz w:val="22"/>
      <w:lang w:eastAsia="ja-JP"/>
    </w:rPr>
  </w:style>
  <w:style w:type="character" w:customStyle="1" w:styleId="Heading4Char">
    <w:name w:val="Heading 4 Char"/>
    <w:link w:val="Heading4"/>
    <w:uiPriority w:val="9"/>
    <w:rsid w:val="000D05AF"/>
    <w:rPr>
      <w:rFonts w:eastAsia="MS Mincho" w:cs="Times New Roman"/>
      <w:b/>
      <w:sz w:val="22"/>
      <w:lang w:eastAsia="ja-JP"/>
    </w:rPr>
  </w:style>
  <w:style w:type="character" w:customStyle="1" w:styleId="Heading5Char">
    <w:name w:val="Heading 5 Char"/>
    <w:link w:val="Heading5"/>
    <w:uiPriority w:val="9"/>
    <w:rsid w:val="000D05AF"/>
    <w:rPr>
      <w:rFonts w:eastAsia="MS Mincho" w:cs="Times New Roman"/>
      <w:b/>
      <w:sz w:val="22"/>
      <w:lang w:eastAsia="ja-JP"/>
    </w:rPr>
  </w:style>
  <w:style w:type="character" w:customStyle="1" w:styleId="Heading6Char">
    <w:name w:val="Heading 6 Char"/>
    <w:link w:val="Heading6"/>
    <w:uiPriority w:val="9"/>
    <w:rsid w:val="000D05AF"/>
    <w:rPr>
      <w:rFonts w:eastAsia="MS Mincho" w:cs="Times New Roman"/>
      <w:b/>
      <w:sz w:val="22"/>
      <w:lang w:eastAsia="ja-JP"/>
    </w:rPr>
  </w:style>
  <w:style w:type="character" w:customStyle="1" w:styleId="Heading7Char">
    <w:name w:val="Heading 7 Char"/>
    <w:link w:val="Heading7"/>
    <w:uiPriority w:val="9"/>
    <w:rsid w:val="000D05AF"/>
    <w:rPr>
      <w:rFonts w:ascii="Calibri" w:eastAsia="Times New Roman" w:hAnsi="Calibri" w:cs="Times New Roman"/>
      <w:sz w:val="24"/>
      <w:szCs w:val="24"/>
      <w:lang w:eastAsia="ja-JP"/>
    </w:rPr>
  </w:style>
  <w:style w:type="character" w:customStyle="1" w:styleId="Heading8Char">
    <w:name w:val="Heading 8 Char"/>
    <w:basedOn w:val="DefaultParagraphFont"/>
    <w:link w:val="Heading8"/>
    <w:uiPriority w:val="9"/>
    <w:rsid w:val="00A94033"/>
    <w:rPr>
      <w:rFonts w:ascii="Arial" w:eastAsia="Calibri" w:hAnsi="Arial" w:cs="Times New Roman"/>
      <w:b/>
      <w:szCs w:val="22"/>
      <w:lang w:eastAsia="en-US"/>
    </w:rPr>
  </w:style>
  <w:style w:type="character" w:customStyle="1" w:styleId="Heading9Char">
    <w:name w:val="Heading 9 Char"/>
    <w:basedOn w:val="DefaultParagraphFont"/>
    <w:link w:val="Heading9"/>
    <w:uiPriority w:val="9"/>
    <w:rsid w:val="00A94033"/>
    <w:rPr>
      <w:rFonts w:ascii="Arial" w:eastAsia="Calibri" w:hAnsi="Arial" w:cs="Times New Roman"/>
      <w:b/>
      <w:szCs w:val="22"/>
      <w:lang w:eastAsia="en-US"/>
    </w:rPr>
  </w:style>
  <w:style w:type="character" w:customStyle="1" w:styleId="BodyText2Char">
    <w:name w:val="Body Text 2 Char"/>
    <w:basedOn w:val="DefaultParagraphFont"/>
    <w:link w:val="BodyText2"/>
    <w:uiPriority w:val="99"/>
    <w:rsid w:val="00A94033"/>
    <w:rPr>
      <w:rFonts w:eastAsia="MS Mincho"/>
      <w:sz w:val="18"/>
      <w:lang w:eastAsia="fr-FR"/>
    </w:rPr>
  </w:style>
  <w:style w:type="character" w:customStyle="1" w:styleId="BodyText3Char">
    <w:name w:val="Body Text 3 Char"/>
    <w:basedOn w:val="DefaultParagraphFont"/>
    <w:link w:val="BodyText3"/>
    <w:uiPriority w:val="99"/>
    <w:rsid w:val="00A94033"/>
    <w:rPr>
      <w:rFonts w:eastAsia="MS Mincho"/>
      <w:sz w:val="16"/>
      <w:lang w:eastAsia="fr-FR"/>
    </w:rPr>
  </w:style>
  <w:style w:type="character" w:customStyle="1" w:styleId="DateChar">
    <w:name w:val="Date Char"/>
    <w:basedOn w:val="DefaultParagraphFont"/>
    <w:link w:val="Date"/>
    <w:uiPriority w:val="99"/>
    <w:rsid w:val="00A94033"/>
    <w:rPr>
      <w:rFonts w:eastAsia="MS Mincho"/>
      <w:sz w:val="22"/>
      <w:lang w:eastAsia="fr-FR"/>
    </w:rPr>
  </w:style>
  <w:style w:type="character" w:customStyle="1" w:styleId="HeaderChar">
    <w:name w:val="Header Char"/>
    <w:basedOn w:val="DefaultParagraphFont"/>
    <w:link w:val="Header"/>
    <w:uiPriority w:val="99"/>
    <w:rsid w:val="00A94033"/>
    <w:rPr>
      <w:rFonts w:eastAsia="MS Mincho"/>
      <w:b/>
      <w:sz w:val="24"/>
      <w:lang w:eastAsia="fr-FR"/>
    </w:rPr>
  </w:style>
  <w:style w:type="character" w:customStyle="1" w:styleId="MessageHeaderChar">
    <w:name w:val="Message Header Char"/>
    <w:basedOn w:val="DefaultParagraphFont"/>
    <w:link w:val="MessageHeader"/>
    <w:uiPriority w:val="99"/>
    <w:rsid w:val="00A94033"/>
    <w:rPr>
      <w:rFonts w:eastAsia="MS Mincho"/>
      <w:sz w:val="26"/>
      <w:shd w:val="pct20" w:color="auto" w:fill="auto"/>
      <w:lang w:eastAsia="fr-FR"/>
    </w:rPr>
  </w:style>
  <w:style w:type="character" w:customStyle="1" w:styleId="DocumentMapChar">
    <w:name w:val="Document Map Char"/>
    <w:basedOn w:val="DefaultParagraphFont"/>
    <w:link w:val="DocumentMap"/>
    <w:uiPriority w:val="99"/>
    <w:semiHidden/>
    <w:rsid w:val="00A94033"/>
    <w:rPr>
      <w:rFonts w:eastAsia="MS Mincho"/>
      <w:sz w:val="22"/>
      <w:shd w:val="clear" w:color="auto" w:fill="000080"/>
      <w:lang w:eastAsia="fr-FR"/>
    </w:rPr>
  </w:style>
  <w:style w:type="character" w:customStyle="1" w:styleId="ClosingChar">
    <w:name w:val="Closing Char"/>
    <w:basedOn w:val="DefaultParagraphFont"/>
    <w:link w:val="Closing"/>
    <w:uiPriority w:val="99"/>
    <w:rsid w:val="00A94033"/>
    <w:rPr>
      <w:rFonts w:eastAsia="MS Mincho"/>
      <w:sz w:val="22"/>
      <w:lang w:eastAsia="fr-FR"/>
    </w:rPr>
  </w:style>
  <w:style w:type="character" w:customStyle="1" w:styleId="FootnoteTextChar">
    <w:name w:val="Footnote Text Char"/>
    <w:basedOn w:val="DefaultParagraphFont"/>
    <w:link w:val="FootnoteText"/>
    <w:uiPriority w:val="99"/>
    <w:semiHidden/>
    <w:rsid w:val="00A94033"/>
    <w:rPr>
      <w:rFonts w:eastAsia="MS Mincho"/>
      <w:lang w:eastAsia="fr-FR"/>
    </w:rPr>
  </w:style>
  <w:style w:type="character" w:customStyle="1" w:styleId="EndnoteTextChar">
    <w:name w:val="Endnote Text Char"/>
    <w:basedOn w:val="DefaultParagraphFont"/>
    <w:link w:val="EndnoteText"/>
    <w:uiPriority w:val="99"/>
    <w:semiHidden/>
    <w:rsid w:val="00A94033"/>
    <w:rPr>
      <w:rFonts w:eastAsia="MS Mincho"/>
      <w:sz w:val="22"/>
      <w:lang w:eastAsia="fr-FR"/>
    </w:rPr>
  </w:style>
  <w:style w:type="character" w:customStyle="1" w:styleId="FooterChar">
    <w:name w:val="Footer Char"/>
    <w:basedOn w:val="DefaultParagraphFont"/>
    <w:link w:val="Footer"/>
    <w:uiPriority w:val="99"/>
    <w:rsid w:val="00A94033"/>
    <w:rPr>
      <w:rFonts w:eastAsia="MS Mincho"/>
      <w:sz w:val="22"/>
      <w:lang w:eastAsia="fr-FR"/>
    </w:rPr>
  </w:style>
  <w:style w:type="character" w:customStyle="1" w:styleId="BodyTextFirstIndentChar">
    <w:name w:val="Body Text First Indent Char"/>
    <w:basedOn w:val="BodyTextChar"/>
    <w:link w:val="BodyTextFirstIndent"/>
    <w:uiPriority w:val="99"/>
    <w:rsid w:val="00A94033"/>
    <w:rPr>
      <w:rFonts w:eastAsia="Calibri" w:cs="Times New Roman"/>
      <w:sz w:val="22"/>
      <w:szCs w:val="22"/>
      <w:lang w:eastAsia="en-US"/>
    </w:rPr>
  </w:style>
  <w:style w:type="character" w:customStyle="1" w:styleId="BodyTextIndentChar">
    <w:name w:val="Body Text Indent Char"/>
    <w:basedOn w:val="DefaultParagraphFont"/>
    <w:link w:val="BodyTextIndent"/>
    <w:uiPriority w:val="99"/>
    <w:rsid w:val="00A94033"/>
    <w:rPr>
      <w:rFonts w:eastAsia="MS Mincho"/>
      <w:sz w:val="22"/>
      <w:lang w:eastAsia="fr-FR"/>
    </w:rPr>
  </w:style>
  <w:style w:type="character" w:customStyle="1" w:styleId="BodyTextIndent2Char">
    <w:name w:val="Body Text Indent 2 Char"/>
    <w:link w:val="BodyTextIndent2"/>
    <w:uiPriority w:val="99"/>
    <w:rsid w:val="000D05AF"/>
    <w:rPr>
      <w:rFonts w:ascii="Arial" w:eastAsia="MS Mincho" w:hAnsi="Arial" w:cs="Times New Roman"/>
      <w:lang w:eastAsia="ja-JP"/>
    </w:rPr>
  </w:style>
  <w:style w:type="character" w:customStyle="1" w:styleId="BodyTextIndent3Char">
    <w:name w:val="Body Text Indent 3 Char"/>
    <w:link w:val="BodyTextIndent3"/>
    <w:uiPriority w:val="99"/>
    <w:rsid w:val="000D05AF"/>
    <w:rPr>
      <w:rFonts w:ascii="Arial" w:eastAsia="MS Mincho" w:hAnsi="Arial" w:cs="Times New Roman"/>
      <w:szCs w:val="16"/>
      <w:lang w:eastAsia="ja-JP"/>
    </w:rPr>
  </w:style>
  <w:style w:type="character" w:customStyle="1" w:styleId="BodyTextFirstIndent2Char">
    <w:name w:val="Body Text First Indent 2 Char"/>
    <w:basedOn w:val="BodyTextIndentChar"/>
    <w:link w:val="BodyTextFirstIndent2"/>
    <w:uiPriority w:val="99"/>
    <w:rsid w:val="00A94033"/>
    <w:rPr>
      <w:rFonts w:eastAsia="MS Mincho"/>
      <w:sz w:val="22"/>
      <w:lang w:eastAsia="fr-FR"/>
    </w:rPr>
  </w:style>
  <w:style w:type="character" w:customStyle="1" w:styleId="SalutationChar">
    <w:name w:val="Salutation Char"/>
    <w:basedOn w:val="DefaultParagraphFont"/>
    <w:link w:val="Salutation"/>
    <w:uiPriority w:val="99"/>
    <w:rsid w:val="00A94033"/>
    <w:rPr>
      <w:rFonts w:eastAsia="MS Mincho"/>
      <w:sz w:val="22"/>
      <w:lang w:eastAsia="fr-FR"/>
    </w:rPr>
  </w:style>
  <w:style w:type="character" w:customStyle="1" w:styleId="SignatureChar">
    <w:name w:val="Signature Char"/>
    <w:basedOn w:val="DefaultParagraphFont"/>
    <w:link w:val="Signature"/>
    <w:uiPriority w:val="99"/>
    <w:rsid w:val="00A94033"/>
    <w:rPr>
      <w:rFonts w:eastAsia="MS Mincho"/>
      <w:sz w:val="22"/>
      <w:lang w:eastAsia="fr-FR"/>
    </w:rPr>
  </w:style>
  <w:style w:type="character" w:customStyle="1" w:styleId="SubtitleChar">
    <w:name w:val="Subtitle Char"/>
    <w:basedOn w:val="DefaultParagraphFont"/>
    <w:link w:val="Subtitle"/>
    <w:uiPriority w:val="11"/>
    <w:rsid w:val="00A94033"/>
    <w:rPr>
      <w:rFonts w:eastAsia="MS Mincho"/>
      <w:sz w:val="26"/>
      <w:lang w:eastAsia="fr-FR"/>
    </w:rPr>
  </w:style>
  <w:style w:type="character" w:customStyle="1" w:styleId="PlainTextChar">
    <w:name w:val="Plain Text Char"/>
    <w:basedOn w:val="DefaultParagraphFont"/>
    <w:link w:val="PlainText"/>
    <w:uiPriority w:val="99"/>
    <w:rsid w:val="00A94033"/>
    <w:rPr>
      <w:rFonts w:ascii="Courier New" w:eastAsia="MS Mincho" w:hAnsi="Courier New"/>
      <w:sz w:val="22"/>
      <w:lang w:eastAsia="fr-FR"/>
    </w:rPr>
  </w:style>
  <w:style w:type="character" w:customStyle="1" w:styleId="MacroTextChar">
    <w:name w:val="Macro Text Char"/>
    <w:basedOn w:val="DefaultParagraphFont"/>
    <w:link w:val="MacroText"/>
    <w:uiPriority w:val="99"/>
    <w:semiHidden/>
    <w:rsid w:val="00A94033"/>
    <w:rPr>
      <w:rFonts w:ascii="Courier New" w:eastAsia="MS Mincho" w:hAnsi="Courier New"/>
      <w:lang w:eastAsia="ja-JP"/>
    </w:rPr>
  </w:style>
  <w:style w:type="character" w:customStyle="1" w:styleId="TitleChar">
    <w:name w:val="Title Char"/>
    <w:basedOn w:val="DefaultParagraphFont"/>
    <w:link w:val="Title"/>
    <w:uiPriority w:val="10"/>
    <w:rsid w:val="00A94033"/>
    <w:rPr>
      <w:rFonts w:ascii="Arial" w:eastAsia="MS Mincho" w:hAnsi="Arial" w:cs="Arial"/>
      <w:b/>
      <w:bCs/>
      <w:kern w:val="28"/>
      <w:sz w:val="32"/>
      <w:szCs w:val="32"/>
      <w:lang w:eastAsia="ja-JP"/>
    </w:rPr>
  </w:style>
  <w:style w:type="character" w:customStyle="1" w:styleId="NoteHeadingChar">
    <w:name w:val="Note Heading Char"/>
    <w:basedOn w:val="DefaultParagraphFont"/>
    <w:link w:val="NoteHeading"/>
    <w:uiPriority w:val="99"/>
    <w:rsid w:val="00A94033"/>
    <w:rPr>
      <w:rFonts w:eastAsia="MS Mincho"/>
      <w:sz w:val="22"/>
      <w:lang w:eastAsia="fr-FR"/>
    </w:rPr>
  </w:style>
  <w:style w:type="character" w:customStyle="1" w:styleId="citebase">
    <w:name w:val="cite_base"/>
    <w:rsid w:val="000D05AF"/>
    <w:rPr>
      <w:rFonts w:ascii="Cambria" w:hAnsi="Cambria"/>
    </w:rPr>
  </w:style>
  <w:style w:type="character" w:customStyle="1" w:styleId="stdbase">
    <w:name w:val="std_base"/>
    <w:rsid w:val="000D05AF"/>
    <w:rPr>
      <w:rFonts w:ascii="Cambria" w:hAnsi="Cambria"/>
    </w:rPr>
  </w:style>
  <w:style w:type="character" w:customStyle="1" w:styleId="aucollab">
    <w:name w:val="au_collab"/>
    <w:rsid w:val="000D05AF"/>
    <w:rPr>
      <w:rFonts w:ascii="Cambria" w:hAnsi="Cambria"/>
      <w:bdr w:val="none" w:sz="0" w:space="0" w:color="auto"/>
      <w:shd w:val="clear" w:color="auto" w:fill="C0C0C0"/>
    </w:rPr>
  </w:style>
  <w:style w:type="character" w:customStyle="1" w:styleId="audeg">
    <w:name w:val="au_deg"/>
    <w:rsid w:val="000D05AF"/>
    <w:rPr>
      <w:rFonts w:ascii="Cambria" w:hAnsi="Cambria"/>
      <w:sz w:val="22"/>
      <w:bdr w:val="none" w:sz="0" w:space="0" w:color="auto"/>
      <w:shd w:val="clear" w:color="auto" w:fill="FFFF00"/>
    </w:rPr>
  </w:style>
  <w:style w:type="character" w:customStyle="1" w:styleId="aufname">
    <w:name w:val="au_fname"/>
    <w:rsid w:val="000D05AF"/>
    <w:rPr>
      <w:rFonts w:ascii="Cambria" w:hAnsi="Cambria"/>
      <w:sz w:val="22"/>
      <w:bdr w:val="none" w:sz="0" w:space="0" w:color="auto"/>
      <w:shd w:val="clear" w:color="auto" w:fill="FFFFCC"/>
    </w:rPr>
  </w:style>
  <w:style w:type="character" w:customStyle="1" w:styleId="aumember">
    <w:name w:val="au_member"/>
    <w:rsid w:val="000D05AF"/>
    <w:rPr>
      <w:rFonts w:ascii="Cambria" w:hAnsi="Cambria"/>
      <w:sz w:val="22"/>
      <w:bdr w:val="none" w:sz="0" w:space="0" w:color="auto"/>
      <w:shd w:val="clear" w:color="auto" w:fill="FF99CC"/>
    </w:rPr>
  </w:style>
  <w:style w:type="character" w:customStyle="1" w:styleId="auprefix">
    <w:name w:val="au_prefix"/>
    <w:rsid w:val="000D05AF"/>
    <w:rPr>
      <w:rFonts w:ascii="Cambria" w:hAnsi="Cambria"/>
      <w:sz w:val="22"/>
      <w:bdr w:val="none" w:sz="0" w:space="0" w:color="auto"/>
      <w:shd w:val="clear" w:color="auto" w:fill="FFCC99"/>
    </w:rPr>
  </w:style>
  <w:style w:type="character" w:customStyle="1" w:styleId="aurole">
    <w:name w:val="au_role"/>
    <w:rsid w:val="000D05AF"/>
    <w:rPr>
      <w:rFonts w:ascii="Cambria" w:hAnsi="Cambria"/>
      <w:sz w:val="22"/>
      <w:bdr w:val="none" w:sz="0" w:space="0" w:color="auto"/>
      <w:shd w:val="clear" w:color="auto" w:fill="808000"/>
    </w:rPr>
  </w:style>
  <w:style w:type="character" w:customStyle="1" w:styleId="ausuffix">
    <w:name w:val="au_suffix"/>
    <w:rsid w:val="000D05AF"/>
    <w:rPr>
      <w:rFonts w:ascii="Cambria" w:hAnsi="Cambria"/>
      <w:sz w:val="22"/>
      <w:bdr w:val="none" w:sz="0" w:space="0" w:color="auto"/>
      <w:shd w:val="clear" w:color="auto" w:fill="FF00FF"/>
    </w:rPr>
  </w:style>
  <w:style w:type="character" w:customStyle="1" w:styleId="ausurname">
    <w:name w:val="au_surname"/>
    <w:rsid w:val="000D05AF"/>
    <w:rPr>
      <w:rFonts w:ascii="Cambria" w:hAnsi="Cambria"/>
      <w:sz w:val="22"/>
      <w:bdr w:val="none" w:sz="0" w:space="0" w:color="auto"/>
      <w:shd w:val="clear" w:color="auto" w:fill="CCFF99"/>
    </w:rPr>
  </w:style>
  <w:style w:type="character" w:customStyle="1" w:styleId="bibalt-year">
    <w:name w:val="bib_alt-year"/>
    <w:rsid w:val="000D05AF"/>
    <w:rPr>
      <w:rFonts w:ascii="Cambria" w:hAnsi="Cambria"/>
      <w:szCs w:val="24"/>
      <w:bdr w:val="none" w:sz="0" w:space="0" w:color="auto"/>
      <w:shd w:val="clear" w:color="auto" w:fill="CC99FF"/>
    </w:rPr>
  </w:style>
  <w:style w:type="character" w:customStyle="1" w:styleId="bibarticle">
    <w:name w:val="bib_article"/>
    <w:rsid w:val="000D05AF"/>
    <w:rPr>
      <w:rFonts w:ascii="Cambria" w:hAnsi="Cambria"/>
      <w:bdr w:val="none" w:sz="0" w:space="0" w:color="auto"/>
      <w:shd w:val="clear" w:color="auto" w:fill="CCFFFF"/>
    </w:rPr>
  </w:style>
  <w:style w:type="character" w:customStyle="1" w:styleId="bibbook">
    <w:name w:val="bib_book"/>
    <w:rsid w:val="000D05AF"/>
    <w:rPr>
      <w:rFonts w:ascii="Cambria" w:hAnsi="Cambria"/>
      <w:bdr w:val="none" w:sz="0" w:space="0" w:color="auto"/>
      <w:shd w:val="clear" w:color="auto" w:fill="99CCFF"/>
    </w:rPr>
  </w:style>
  <w:style w:type="character" w:customStyle="1" w:styleId="bibchapterno">
    <w:name w:val="bib_chapterno"/>
    <w:rsid w:val="000D05AF"/>
    <w:rPr>
      <w:rFonts w:ascii="Cambria" w:hAnsi="Cambria"/>
      <w:bdr w:val="none" w:sz="0" w:space="0" w:color="auto"/>
      <w:shd w:val="clear" w:color="auto" w:fill="D9D9D9"/>
    </w:rPr>
  </w:style>
  <w:style w:type="character" w:customStyle="1" w:styleId="bibchaptertitle">
    <w:name w:val="bib_chaptertitle"/>
    <w:rsid w:val="000D05AF"/>
    <w:rPr>
      <w:rFonts w:ascii="Cambria" w:hAnsi="Cambria"/>
      <w:bdr w:val="none" w:sz="0" w:space="0" w:color="auto"/>
      <w:shd w:val="clear" w:color="auto" w:fill="FF9D5B"/>
    </w:rPr>
  </w:style>
  <w:style w:type="character" w:customStyle="1" w:styleId="bibcomment">
    <w:name w:val="bib_comment"/>
    <w:basedOn w:val="bibbase"/>
    <w:rsid w:val="000D05AF"/>
    <w:rPr>
      <w:rFonts w:ascii="Cambria" w:hAnsi="Cambria"/>
    </w:rPr>
  </w:style>
  <w:style w:type="character" w:customStyle="1" w:styleId="bibdeg">
    <w:name w:val="bib_deg"/>
    <w:basedOn w:val="bibbase"/>
    <w:rsid w:val="000D05AF"/>
    <w:rPr>
      <w:rFonts w:ascii="Cambria" w:hAnsi="Cambria"/>
    </w:rPr>
  </w:style>
  <w:style w:type="character" w:customStyle="1" w:styleId="bibdoi">
    <w:name w:val="bib_doi"/>
    <w:rsid w:val="000D05AF"/>
    <w:rPr>
      <w:rFonts w:ascii="Cambria" w:hAnsi="Cambria"/>
      <w:bdr w:val="none" w:sz="0" w:space="0" w:color="auto"/>
      <w:shd w:val="clear" w:color="auto" w:fill="CCFFCC"/>
    </w:rPr>
  </w:style>
  <w:style w:type="character" w:customStyle="1" w:styleId="bibed-etal">
    <w:name w:val="bib_ed-etal"/>
    <w:rsid w:val="000D05AF"/>
    <w:rPr>
      <w:rFonts w:ascii="Cambria" w:hAnsi="Cambria"/>
      <w:bdr w:val="none" w:sz="0" w:space="0" w:color="auto"/>
      <w:shd w:val="clear" w:color="auto" w:fill="00F4EE"/>
    </w:rPr>
  </w:style>
  <w:style w:type="character" w:customStyle="1" w:styleId="bibed-fname">
    <w:name w:val="bib_ed-fname"/>
    <w:rsid w:val="000D05AF"/>
    <w:rPr>
      <w:rFonts w:ascii="Cambria" w:hAnsi="Cambria"/>
      <w:bdr w:val="none" w:sz="0" w:space="0" w:color="auto"/>
      <w:shd w:val="clear" w:color="auto" w:fill="FFFFB7"/>
    </w:rPr>
  </w:style>
  <w:style w:type="character" w:customStyle="1" w:styleId="bibeditionno">
    <w:name w:val="bib_editionno"/>
    <w:rsid w:val="000D05AF"/>
    <w:rPr>
      <w:rFonts w:ascii="Cambria" w:hAnsi="Cambria"/>
      <w:bdr w:val="none" w:sz="0" w:space="0" w:color="auto"/>
      <w:shd w:val="clear" w:color="auto" w:fill="FFCC00"/>
    </w:rPr>
  </w:style>
  <w:style w:type="character" w:customStyle="1" w:styleId="bibed-organization">
    <w:name w:val="bib_ed-organization"/>
    <w:rsid w:val="000D05AF"/>
    <w:rPr>
      <w:rFonts w:ascii="Cambria" w:hAnsi="Cambria"/>
      <w:bdr w:val="none" w:sz="0" w:space="0" w:color="auto"/>
      <w:shd w:val="clear" w:color="auto" w:fill="FCAAC3"/>
    </w:rPr>
  </w:style>
  <w:style w:type="character" w:customStyle="1" w:styleId="bibed-suffix">
    <w:name w:val="bib_ed-suffix"/>
    <w:rsid w:val="000D05AF"/>
    <w:rPr>
      <w:rFonts w:ascii="Cambria" w:hAnsi="Cambria"/>
      <w:bdr w:val="none" w:sz="0" w:space="0" w:color="auto"/>
      <w:shd w:val="clear" w:color="auto" w:fill="CCFFCC"/>
    </w:rPr>
  </w:style>
  <w:style w:type="character" w:customStyle="1" w:styleId="bibed-surname">
    <w:name w:val="bib_ed-surname"/>
    <w:rsid w:val="000D05AF"/>
    <w:rPr>
      <w:rFonts w:ascii="Cambria" w:hAnsi="Cambria"/>
      <w:bdr w:val="none" w:sz="0" w:space="0" w:color="auto"/>
      <w:shd w:val="clear" w:color="auto" w:fill="FFFF00"/>
    </w:rPr>
  </w:style>
  <w:style w:type="character" w:customStyle="1" w:styleId="bibetal">
    <w:name w:val="bib_etal"/>
    <w:rsid w:val="000D05AF"/>
    <w:rPr>
      <w:rFonts w:ascii="Cambria" w:hAnsi="Cambria"/>
      <w:bdr w:val="none" w:sz="0" w:space="0" w:color="auto"/>
      <w:shd w:val="clear" w:color="auto" w:fill="CCFF99"/>
    </w:rPr>
  </w:style>
  <w:style w:type="character" w:customStyle="1" w:styleId="bibextlink">
    <w:name w:val="bib_extlink"/>
    <w:rsid w:val="000D05AF"/>
    <w:rPr>
      <w:rFonts w:ascii="Cambria" w:hAnsi="Cambria"/>
      <w:bdr w:val="none" w:sz="0" w:space="0" w:color="auto"/>
      <w:shd w:val="clear" w:color="auto" w:fill="6CCE9D"/>
    </w:rPr>
  </w:style>
  <w:style w:type="character" w:customStyle="1" w:styleId="bibfname">
    <w:name w:val="bib_fname"/>
    <w:rsid w:val="000D05AF"/>
    <w:rPr>
      <w:rFonts w:ascii="Cambria" w:hAnsi="Cambria"/>
      <w:bdr w:val="none" w:sz="0" w:space="0" w:color="auto"/>
      <w:shd w:val="clear" w:color="auto" w:fill="FFFFCC"/>
    </w:rPr>
  </w:style>
  <w:style w:type="character" w:customStyle="1" w:styleId="bibfpage">
    <w:name w:val="bib_fpage"/>
    <w:rsid w:val="000D05AF"/>
    <w:rPr>
      <w:rFonts w:ascii="Cambria" w:hAnsi="Cambria"/>
      <w:bdr w:val="none" w:sz="0" w:space="0" w:color="auto"/>
      <w:shd w:val="clear" w:color="auto" w:fill="E6E6E6"/>
    </w:rPr>
  </w:style>
  <w:style w:type="character" w:customStyle="1" w:styleId="bibinstitution">
    <w:name w:val="bib_institution"/>
    <w:rsid w:val="000D05AF"/>
    <w:rPr>
      <w:rFonts w:ascii="Cambria" w:hAnsi="Cambria"/>
      <w:bdr w:val="none" w:sz="0" w:space="0" w:color="auto"/>
      <w:shd w:val="clear" w:color="auto" w:fill="CCFFCC"/>
    </w:rPr>
  </w:style>
  <w:style w:type="character" w:customStyle="1" w:styleId="bibisbn">
    <w:name w:val="bib_isbn"/>
    <w:rsid w:val="000D05AF"/>
    <w:rPr>
      <w:rFonts w:ascii="Cambria" w:hAnsi="Cambria"/>
      <w:shd w:val="clear" w:color="auto" w:fill="D9D9D9"/>
    </w:rPr>
  </w:style>
  <w:style w:type="character" w:customStyle="1" w:styleId="bibissue">
    <w:name w:val="bib_issue"/>
    <w:rsid w:val="000D05AF"/>
    <w:rPr>
      <w:rFonts w:ascii="Cambria" w:hAnsi="Cambria"/>
      <w:bdr w:val="none" w:sz="0" w:space="0" w:color="auto"/>
      <w:shd w:val="clear" w:color="auto" w:fill="FFFFAB"/>
    </w:rPr>
  </w:style>
  <w:style w:type="character" w:customStyle="1" w:styleId="bibjournal">
    <w:name w:val="bib_journal"/>
    <w:rsid w:val="000D05AF"/>
    <w:rPr>
      <w:rFonts w:ascii="Cambria" w:hAnsi="Cambria"/>
      <w:bdr w:val="none" w:sz="0" w:space="0" w:color="auto"/>
      <w:shd w:val="clear" w:color="auto" w:fill="F9DECF"/>
    </w:rPr>
  </w:style>
  <w:style w:type="character" w:customStyle="1" w:styleId="biblocation">
    <w:name w:val="bib_location"/>
    <w:rsid w:val="000D05AF"/>
    <w:rPr>
      <w:rFonts w:ascii="Cambria" w:hAnsi="Cambria"/>
      <w:bdr w:val="none" w:sz="0" w:space="0" w:color="auto"/>
      <w:shd w:val="clear" w:color="auto" w:fill="FFCCCC"/>
    </w:rPr>
  </w:style>
  <w:style w:type="character" w:customStyle="1" w:styleId="biblpage">
    <w:name w:val="bib_lpage"/>
    <w:rsid w:val="000D05AF"/>
    <w:rPr>
      <w:rFonts w:ascii="Cambria" w:hAnsi="Cambria"/>
      <w:bdr w:val="none" w:sz="0" w:space="0" w:color="auto"/>
      <w:shd w:val="clear" w:color="auto" w:fill="D9D9D9"/>
    </w:rPr>
  </w:style>
  <w:style w:type="character" w:customStyle="1" w:styleId="bibmedline">
    <w:name w:val="bib_medline"/>
    <w:basedOn w:val="bibbase"/>
    <w:rsid w:val="000D05AF"/>
    <w:rPr>
      <w:rFonts w:ascii="Cambria" w:hAnsi="Cambria"/>
    </w:rPr>
  </w:style>
  <w:style w:type="character" w:customStyle="1" w:styleId="bibnumber">
    <w:name w:val="bib_number"/>
    <w:rsid w:val="000D05AF"/>
    <w:rPr>
      <w:rFonts w:ascii="Cambria" w:hAnsi="Cambria"/>
      <w:bdr w:val="none" w:sz="0" w:space="0" w:color="auto"/>
      <w:shd w:val="clear" w:color="auto" w:fill="CCCCFF"/>
    </w:rPr>
  </w:style>
  <w:style w:type="character" w:customStyle="1" w:styleId="biborganization">
    <w:name w:val="bib_organization"/>
    <w:rsid w:val="000D05AF"/>
    <w:rPr>
      <w:rFonts w:ascii="Cambria" w:hAnsi="Cambria"/>
      <w:bdr w:val="none" w:sz="0" w:space="0" w:color="auto"/>
      <w:shd w:val="clear" w:color="auto" w:fill="CCFF99"/>
    </w:rPr>
  </w:style>
  <w:style w:type="character" w:customStyle="1" w:styleId="bibpagecount">
    <w:name w:val="bib_pagecount"/>
    <w:rsid w:val="000D05AF"/>
    <w:rPr>
      <w:rFonts w:ascii="Cambria" w:hAnsi="Cambria"/>
      <w:bdr w:val="none" w:sz="0" w:space="0" w:color="auto"/>
      <w:shd w:val="clear" w:color="auto" w:fill="00FF00"/>
    </w:rPr>
  </w:style>
  <w:style w:type="character" w:customStyle="1" w:styleId="bibpatent">
    <w:name w:val="bib_patent"/>
    <w:rsid w:val="000D05AF"/>
    <w:rPr>
      <w:rFonts w:ascii="Cambria" w:hAnsi="Cambria"/>
      <w:bdr w:val="none" w:sz="0" w:space="0" w:color="auto"/>
      <w:shd w:val="clear" w:color="auto" w:fill="66FFCC"/>
    </w:rPr>
  </w:style>
  <w:style w:type="character" w:customStyle="1" w:styleId="bibpublisher">
    <w:name w:val="bib_publisher"/>
    <w:rsid w:val="000D05AF"/>
    <w:rPr>
      <w:rFonts w:ascii="Cambria" w:hAnsi="Cambria"/>
      <w:bdr w:val="none" w:sz="0" w:space="0" w:color="auto"/>
      <w:shd w:val="clear" w:color="auto" w:fill="FF99CC"/>
    </w:rPr>
  </w:style>
  <w:style w:type="character" w:customStyle="1" w:styleId="bibreportnum">
    <w:name w:val="bib_reportnum"/>
    <w:rsid w:val="000D05AF"/>
    <w:rPr>
      <w:rFonts w:ascii="Cambria" w:hAnsi="Cambria"/>
      <w:bdr w:val="none" w:sz="0" w:space="0" w:color="auto"/>
      <w:shd w:val="clear" w:color="auto" w:fill="CCCCFF"/>
    </w:rPr>
  </w:style>
  <w:style w:type="character" w:customStyle="1" w:styleId="bibschool">
    <w:name w:val="bib_school"/>
    <w:rsid w:val="000D05AF"/>
    <w:rPr>
      <w:rFonts w:ascii="Cambria" w:hAnsi="Cambria"/>
      <w:bdr w:val="none" w:sz="0" w:space="0" w:color="auto"/>
      <w:shd w:val="clear" w:color="auto" w:fill="FFCC66"/>
    </w:rPr>
  </w:style>
  <w:style w:type="character" w:customStyle="1" w:styleId="bibseries">
    <w:name w:val="bib_series"/>
    <w:rsid w:val="000D05AF"/>
    <w:rPr>
      <w:rFonts w:ascii="Cambria" w:hAnsi="Cambria"/>
      <w:shd w:val="clear" w:color="auto" w:fill="FFCC99"/>
    </w:rPr>
  </w:style>
  <w:style w:type="character" w:customStyle="1" w:styleId="bibseriesno">
    <w:name w:val="bib_seriesno"/>
    <w:rsid w:val="000D05AF"/>
    <w:rPr>
      <w:rFonts w:ascii="Cambria" w:hAnsi="Cambria"/>
      <w:shd w:val="clear" w:color="auto" w:fill="FFFF99"/>
    </w:rPr>
  </w:style>
  <w:style w:type="character" w:customStyle="1" w:styleId="bibsuffix">
    <w:name w:val="bib_suffix"/>
    <w:basedOn w:val="bibbase"/>
    <w:rsid w:val="000D05AF"/>
    <w:rPr>
      <w:rFonts w:ascii="Cambria" w:hAnsi="Cambria"/>
    </w:rPr>
  </w:style>
  <w:style w:type="character" w:customStyle="1" w:styleId="bibsuppl">
    <w:name w:val="bib_suppl"/>
    <w:rsid w:val="000D05AF"/>
    <w:rPr>
      <w:rFonts w:ascii="Cambria" w:hAnsi="Cambria"/>
      <w:bdr w:val="none" w:sz="0" w:space="0" w:color="auto"/>
      <w:shd w:val="clear" w:color="auto" w:fill="FFCC66"/>
    </w:rPr>
  </w:style>
  <w:style w:type="character" w:customStyle="1" w:styleId="bibsurname">
    <w:name w:val="bib_surname"/>
    <w:rsid w:val="000D05AF"/>
    <w:rPr>
      <w:rFonts w:ascii="Cambria" w:hAnsi="Cambria"/>
      <w:bdr w:val="none" w:sz="0" w:space="0" w:color="auto"/>
      <w:shd w:val="clear" w:color="auto" w:fill="CCFF99"/>
    </w:rPr>
  </w:style>
  <w:style w:type="character" w:customStyle="1" w:styleId="bibtrans">
    <w:name w:val="bib_trans"/>
    <w:rsid w:val="000D05AF"/>
    <w:rPr>
      <w:rFonts w:ascii="Cambria" w:hAnsi="Cambria"/>
      <w:shd w:val="clear" w:color="auto" w:fill="99CC00"/>
    </w:rPr>
  </w:style>
  <w:style w:type="character" w:customStyle="1" w:styleId="bibunpubl">
    <w:name w:val="bib_unpubl"/>
    <w:basedOn w:val="bibbase"/>
    <w:rsid w:val="000D05AF"/>
    <w:rPr>
      <w:rFonts w:ascii="Cambria" w:hAnsi="Cambria"/>
    </w:rPr>
  </w:style>
  <w:style w:type="character" w:customStyle="1" w:styleId="biburl">
    <w:name w:val="bib_url"/>
    <w:rsid w:val="000D05AF"/>
    <w:rPr>
      <w:rFonts w:ascii="Cambria" w:hAnsi="Cambria"/>
      <w:bdr w:val="none" w:sz="0" w:space="0" w:color="auto"/>
      <w:shd w:val="clear" w:color="auto" w:fill="CCFF66"/>
    </w:rPr>
  </w:style>
  <w:style w:type="character" w:customStyle="1" w:styleId="bibvolume">
    <w:name w:val="bib_volume"/>
    <w:rsid w:val="000D05AF"/>
    <w:rPr>
      <w:rFonts w:ascii="Cambria" w:hAnsi="Cambria"/>
      <w:bdr w:val="none" w:sz="0" w:space="0" w:color="auto"/>
      <w:shd w:val="clear" w:color="auto" w:fill="CCECFF"/>
    </w:rPr>
  </w:style>
  <w:style w:type="character" w:customStyle="1" w:styleId="bibyear">
    <w:name w:val="bib_year"/>
    <w:rsid w:val="000D05AF"/>
    <w:rPr>
      <w:rFonts w:ascii="Cambria" w:hAnsi="Cambria"/>
      <w:bdr w:val="none" w:sz="0" w:space="0" w:color="auto"/>
      <w:shd w:val="clear" w:color="auto" w:fill="FFCCFF"/>
    </w:rPr>
  </w:style>
  <w:style w:type="character" w:customStyle="1" w:styleId="citeapp">
    <w:name w:val="cite_app"/>
    <w:rsid w:val="000D05AF"/>
    <w:rPr>
      <w:rFonts w:ascii="Cambria" w:hAnsi="Cambria"/>
      <w:bdr w:val="none" w:sz="0" w:space="0" w:color="auto"/>
      <w:shd w:val="clear" w:color="auto" w:fill="CCFF33"/>
    </w:rPr>
  </w:style>
  <w:style w:type="character" w:customStyle="1" w:styleId="citebib">
    <w:name w:val="cite_bib"/>
    <w:rsid w:val="000D05AF"/>
    <w:rPr>
      <w:rFonts w:ascii="Cambria" w:hAnsi="Cambria"/>
      <w:bdr w:val="none" w:sz="0" w:space="0" w:color="auto"/>
      <w:shd w:val="clear" w:color="auto" w:fill="CCFFFF"/>
    </w:rPr>
  </w:style>
  <w:style w:type="character" w:customStyle="1" w:styleId="citebox">
    <w:name w:val="cite_box"/>
    <w:basedOn w:val="citebase"/>
    <w:rsid w:val="000D05AF"/>
    <w:rPr>
      <w:rFonts w:ascii="Cambria" w:hAnsi="Cambria"/>
    </w:rPr>
  </w:style>
  <w:style w:type="character" w:customStyle="1" w:styleId="citeen">
    <w:name w:val="cite_en"/>
    <w:rsid w:val="000D05AF"/>
    <w:rPr>
      <w:rFonts w:ascii="Cambria" w:hAnsi="Cambria"/>
      <w:bdr w:val="none" w:sz="0" w:space="0" w:color="auto"/>
      <w:shd w:val="clear" w:color="auto" w:fill="FFFF99"/>
      <w:vertAlign w:val="superscript"/>
    </w:rPr>
  </w:style>
  <w:style w:type="character" w:customStyle="1" w:styleId="citeeq">
    <w:name w:val="cite_eq"/>
    <w:rsid w:val="000D05AF"/>
    <w:rPr>
      <w:rFonts w:ascii="Cambria" w:hAnsi="Cambria"/>
      <w:bdr w:val="none" w:sz="0" w:space="0" w:color="auto"/>
      <w:shd w:val="clear" w:color="auto" w:fill="FFAE37"/>
    </w:rPr>
  </w:style>
  <w:style w:type="character" w:customStyle="1" w:styleId="citefig">
    <w:name w:val="cite_fig"/>
    <w:rsid w:val="000D05AF"/>
    <w:rPr>
      <w:rFonts w:ascii="Cambria" w:hAnsi="Cambria"/>
      <w:color w:val="auto"/>
      <w:bdr w:val="none" w:sz="0" w:space="0" w:color="auto"/>
      <w:shd w:val="clear" w:color="auto" w:fill="CCFFCC"/>
    </w:rPr>
  </w:style>
  <w:style w:type="character" w:customStyle="1" w:styleId="citefn">
    <w:name w:val="cite_fn"/>
    <w:rsid w:val="000D05AF"/>
    <w:rPr>
      <w:rFonts w:ascii="Cambria" w:hAnsi="Cambria"/>
      <w:color w:val="auto"/>
      <w:sz w:val="22"/>
      <w:bdr w:val="none" w:sz="0" w:space="0" w:color="auto"/>
      <w:shd w:val="clear" w:color="auto" w:fill="FF99CC"/>
      <w:vertAlign w:val="baseline"/>
    </w:rPr>
  </w:style>
  <w:style w:type="character" w:customStyle="1" w:styleId="citetbl">
    <w:name w:val="cite_tbl"/>
    <w:rsid w:val="000D05AF"/>
    <w:rPr>
      <w:rFonts w:ascii="Cambria" w:hAnsi="Cambria"/>
      <w:color w:val="auto"/>
      <w:bdr w:val="none" w:sz="0" w:space="0" w:color="auto"/>
      <w:shd w:val="clear" w:color="auto" w:fill="FF9999"/>
    </w:rPr>
  </w:style>
  <w:style w:type="character" w:customStyle="1" w:styleId="citetfn">
    <w:name w:val="cite_tfn"/>
    <w:rsid w:val="000D05AF"/>
    <w:rPr>
      <w:rFonts w:ascii="Cambria" w:hAnsi="Cambria"/>
      <w:bdr w:val="none" w:sz="0" w:space="0" w:color="auto"/>
      <w:shd w:val="clear" w:color="auto" w:fill="FBBA79"/>
    </w:rPr>
  </w:style>
  <w:style w:type="character" w:customStyle="1" w:styleId="stddocPartNumber">
    <w:name w:val="std_docPartNumber"/>
    <w:rsid w:val="000D05AF"/>
    <w:rPr>
      <w:rFonts w:ascii="Cambria" w:hAnsi="Cambria"/>
      <w:bdr w:val="none" w:sz="0" w:space="0" w:color="auto"/>
      <w:shd w:val="clear" w:color="auto" w:fill="EAF1DD"/>
    </w:rPr>
  </w:style>
  <w:style w:type="character" w:customStyle="1" w:styleId="stddocumentType">
    <w:name w:val="std_documentType"/>
    <w:rsid w:val="000D05AF"/>
    <w:rPr>
      <w:rFonts w:ascii="Cambria" w:hAnsi="Cambria"/>
      <w:bdr w:val="none" w:sz="0" w:space="0" w:color="auto"/>
      <w:shd w:val="clear" w:color="auto" w:fill="7DE1DF"/>
    </w:rPr>
  </w:style>
  <w:style w:type="character" w:customStyle="1" w:styleId="stdfootnote">
    <w:name w:val="std_footnote"/>
    <w:rsid w:val="000D05AF"/>
    <w:rPr>
      <w:rFonts w:ascii="Cambria" w:hAnsi="Cambria"/>
      <w:bdr w:val="none" w:sz="0" w:space="0" w:color="auto"/>
      <w:shd w:val="clear" w:color="auto" w:fill="F2F2F2"/>
    </w:rPr>
  </w:style>
  <w:style w:type="character" w:customStyle="1" w:styleId="stdsection">
    <w:name w:val="std_section"/>
    <w:rsid w:val="000D05AF"/>
    <w:rPr>
      <w:rFonts w:ascii="Cambria" w:hAnsi="Cambria"/>
      <w:bdr w:val="none" w:sz="0" w:space="0" w:color="auto"/>
      <w:shd w:val="clear" w:color="auto" w:fill="E5DFEC"/>
    </w:rPr>
  </w:style>
  <w:style w:type="character" w:customStyle="1" w:styleId="stdsuppl">
    <w:name w:val="std_suppl"/>
    <w:rsid w:val="000D05AF"/>
    <w:rPr>
      <w:rFonts w:ascii="Cambria" w:hAnsi="Cambria"/>
      <w:bdr w:val="none" w:sz="0" w:space="0" w:color="auto"/>
      <w:shd w:val="clear" w:color="auto" w:fill="F6FBB5"/>
    </w:rPr>
  </w:style>
  <w:style w:type="paragraph" w:customStyle="1" w:styleId="BaseHeading">
    <w:name w:val="Base_Heading"/>
    <w:qFormat/>
    <w:rsid w:val="000D05AF"/>
    <w:pPr>
      <w:spacing w:after="240" w:line="240" w:lineRule="atLeast"/>
      <w:outlineLvl w:val="0"/>
    </w:pPr>
    <w:rPr>
      <w:rFonts w:eastAsia="Calibri" w:cs="Times New Roman"/>
      <w:sz w:val="22"/>
      <w:szCs w:val="22"/>
      <w:lang w:eastAsia="en-US"/>
    </w:rPr>
  </w:style>
  <w:style w:type="paragraph" w:customStyle="1" w:styleId="BaseText">
    <w:name w:val="Base_Text"/>
    <w:link w:val="BaseTextChar"/>
    <w:qFormat/>
    <w:rsid w:val="000D05AF"/>
    <w:pPr>
      <w:spacing w:after="240" w:line="240" w:lineRule="atLeast"/>
      <w:jc w:val="both"/>
    </w:pPr>
    <w:rPr>
      <w:rFonts w:eastAsia="Calibri" w:cs="Times New Roman"/>
      <w:sz w:val="22"/>
      <w:szCs w:val="22"/>
      <w:lang w:eastAsia="en-US"/>
    </w:rPr>
  </w:style>
  <w:style w:type="paragraph" w:customStyle="1" w:styleId="BiblioTitle">
    <w:name w:val="Biblio Title"/>
    <w:basedOn w:val="BaseHeading"/>
    <w:rsid w:val="000D05AF"/>
    <w:pPr>
      <w:pageBreakBefore/>
      <w:spacing w:after="760" w:line="280" w:lineRule="atLeast"/>
      <w:jc w:val="center"/>
    </w:pPr>
    <w:rPr>
      <w:b/>
      <w:sz w:val="28"/>
    </w:rPr>
  </w:style>
  <w:style w:type="paragraph" w:customStyle="1" w:styleId="BodyText-">
    <w:name w:val="Body Text (-)"/>
    <w:basedOn w:val="BaseText"/>
    <w:rsid w:val="000D05AF"/>
    <w:pPr>
      <w:spacing w:line="220" w:lineRule="atLeast"/>
    </w:pPr>
    <w:rPr>
      <w:sz w:val="20"/>
      <w:lang w:val="de-DE"/>
    </w:rPr>
  </w:style>
  <w:style w:type="paragraph" w:customStyle="1" w:styleId="BodyTextindent1">
    <w:name w:val="Body Text indent 1"/>
    <w:basedOn w:val="BaseText"/>
    <w:rsid w:val="000D05AF"/>
    <w:pPr>
      <w:ind w:left="403"/>
    </w:pPr>
  </w:style>
  <w:style w:type="paragraph" w:customStyle="1" w:styleId="BodyTextindent1-">
    <w:name w:val="Body Text indent 1 (-)"/>
    <w:basedOn w:val="BodyTextindent1"/>
    <w:rsid w:val="000D05AF"/>
    <w:pPr>
      <w:spacing w:line="220" w:lineRule="atLeast"/>
    </w:pPr>
    <w:rPr>
      <w:sz w:val="20"/>
      <w:lang w:val="de-DE"/>
    </w:rPr>
  </w:style>
  <w:style w:type="paragraph" w:customStyle="1" w:styleId="BodyTextIndent21">
    <w:name w:val="Body Text Indent 21"/>
    <w:basedOn w:val="Normal"/>
    <w:rsid w:val="00A94033"/>
    <w:pPr>
      <w:ind w:left="805"/>
    </w:pPr>
  </w:style>
  <w:style w:type="paragraph" w:customStyle="1" w:styleId="BodyTextindent2-">
    <w:name w:val="Body Text indent 2 (-)"/>
    <w:basedOn w:val="BodyTextIndent22"/>
    <w:rsid w:val="000D05AF"/>
    <w:pPr>
      <w:spacing w:line="220" w:lineRule="atLeast"/>
    </w:pPr>
    <w:rPr>
      <w:sz w:val="20"/>
      <w:lang w:val="de-DE"/>
    </w:rPr>
  </w:style>
  <w:style w:type="paragraph" w:customStyle="1" w:styleId="BodyTextIndent31">
    <w:name w:val="Body Text Indent 31"/>
    <w:basedOn w:val="BodyTextIndent21"/>
    <w:rsid w:val="00A94033"/>
    <w:pPr>
      <w:ind w:left="1202"/>
    </w:pPr>
  </w:style>
  <w:style w:type="paragraph" w:customStyle="1" w:styleId="BodyTextindent3-">
    <w:name w:val="Body Text indent 3 (-)"/>
    <w:basedOn w:val="BodyTextIndent32"/>
    <w:rsid w:val="000D05AF"/>
    <w:pPr>
      <w:spacing w:line="220" w:lineRule="atLeast"/>
    </w:pPr>
    <w:rPr>
      <w:sz w:val="20"/>
      <w:lang w:val="de-DE"/>
    </w:rPr>
  </w:style>
  <w:style w:type="paragraph" w:customStyle="1" w:styleId="BodyTextindent4">
    <w:name w:val="Body Text indent 4"/>
    <w:basedOn w:val="BodyTextIndent32"/>
    <w:rsid w:val="000D05AF"/>
    <w:pPr>
      <w:ind w:left="1605"/>
    </w:pPr>
  </w:style>
  <w:style w:type="paragraph" w:customStyle="1" w:styleId="BodyTextindent4-">
    <w:name w:val="Body Text indent 4 (-)"/>
    <w:basedOn w:val="BodyTextindent4"/>
    <w:rsid w:val="000D05AF"/>
    <w:pPr>
      <w:spacing w:line="220" w:lineRule="atLeast"/>
    </w:pPr>
    <w:rPr>
      <w:sz w:val="20"/>
      <w:lang w:val="de-DE"/>
    </w:rPr>
  </w:style>
  <w:style w:type="paragraph" w:customStyle="1" w:styleId="BodyTextCenter">
    <w:name w:val="Body Text_Center"/>
    <w:basedOn w:val="BaseText"/>
    <w:rsid w:val="000D05AF"/>
    <w:pPr>
      <w:jc w:val="center"/>
    </w:pPr>
  </w:style>
  <w:style w:type="paragraph" w:customStyle="1" w:styleId="Code">
    <w:name w:val="Code"/>
    <w:basedOn w:val="BaseText"/>
    <w:rsid w:val="000D05AF"/>
    <w:pPr>
      <w:spacing w:after="0"/>
      <w:jc w:val="left"/>
    </w:pPr>
    <w:rPr>
      <w:rFonts w:ascii="Courier New" w:hAnsi="Courier New"/>
    </w:rPr>
  </w:style>
  <w:style w:type="paragraph" w:customStyle="1" w:styleId="Code-">
    <w:name w:val="Code (-)"/>
    <w:basedOn w:val="Code"/>
    <w:rsid w:val="000D05AF"/>
    <w:pPr>
      <w:spacing w:line="220" w:lineRule="atLeast"/>
    </w:pPr>
    <w:rPr>
      <w:sz w:val="18"/>
    </w:rPr>
  </w:style>
  <w:style w:type="paragraph" w:customStyle="1" w:styleId="Code--">
    <w:name w:val="Code (--)"/>
    <w:basedOn w:val="Code"/>
    <w:rsid w:val="000D05AF"/>
    <w:pPr>
      <w:spacing w:line="200" w:lineRule="atLeast"/>
    </w:pPr>
    <w:rPr>
      <w:sz w:val="16"/>
    </w:rPr>
  </w:style>
  <w:style w:type="paragraph" w:customStyle="1" w:styleId="CoverTitleA1">
    <w:name w:val="Cover Title_A1"/>
    <w:basedOn w:val="BaseHeading"/>
    <w:rsid w:val="000D05AF"/>
    <w:pPr>
      <w:spacing w:line="360" w:lineRule="exact"/>
      <w:outlineLvl w:val="9"/>
    </w:pPr>
    <w:rPr>
      <w:b/>
      <w:sz w:val="32"/>
    </w:rPr>
  </w:style>
  <w:style w:type="paragraph" w:customStyle="1" w:styleId="CoverTitleA2">
    <w:name w:val="Cover Title_A2"/>
    <w:basedOn w:val="CoverTitleA1"/>
    <w:rsid w:val="000D05AF"/>
  </w:style>
  <w:style w:type="paragraph" w:customStyle="1" w:styleId="CoverTitleA3">
    <w:name w:val="Cover Title_A3"/>
    <w:basedOn w:val="CoverTitleA1"/>
    <w:rsid w:val="000D05AF"/>
    <w:rPr>
      <w:b w:val="0"/>
    </w:rPr>
  </w:style>
  <w:style w:type="paragraph" w:customStyle="1" w:styleId="CoverTitleB">
    <w:name w:val="Cover Title_B"/>
    <w:basedOn w:val="BaseHeading"/>
    <w:rsid w:val="000D05AF"/>
    <w:pPr>
      <w:outlineLvl w:val="9"/>
    </w:pPr>
    <w:rPr>
      <w:i/>
      <w:lang w:val="fr-FR"/>
    </w:rPr>
  </w:style>
  <w:style w:type="paragraph" w:customStyle="1" w:styleId="Dimension100">
    <w:name w:val="Dimension_100"/>
    <w:basedOn w:val="BaseText"/>
    <w:rsid w:val="000D05AF"/>
    <w:pPr>
      <w:keepNext/>
      <w:spacing w:after="60" w:line="220" w:lineRule="atLeast"/>
      <w:jc w:val="right"/>
    </w:pPr>
    <w:rPr>
      <w:sz w:val="20"/>
      <w:lang w:val="fr-FR"/>
    </w:rPr>
  </w:style>
  <w:style w:type="paragraph" w:customStyle="1" w:styleId="Dimension50">
    <w:name w:val="Dimension_50"/>
    <w:basedOn w:val="Dimension100"/>
    <w:rsid w:val="000D05AF"/>
    <w:pPr>
      <w:ind w:right="2432"/>
    </w:pPr>
  </w:style>
  <w:style w:type="paragraph" w:customStyle="1" w:styleId="Dimension75">
    <w:name w:val="Dimension_75"/>
    <w:basedOn w:val="Dimension100"/>
    <w:rsid w:val="000D05AF"/>
    <w:pPr>
      <w:ind w:right="1253"/>
    </w:pPr>
  </w:style>
  <w:style w:type="paragraph" w:customStyle="1" w:styleId="Examplecontinued">
    <w:name w:val="Example continued"/>
    <w:basedOn w:val="Example"/>
    <w:rsid w:val="000D05AF"/>
  </w:style>
  <w:style w:type="paragraph" w:customStyle="1" w:styleId="Exampleindent">
    <w:name w:val="Example indent"/>
    <w:basedOn w:val="Example"/>
    <w:rsid w:val="000D05AF"/>
    <w:pPr>
      <w:tabs>
        <w:tab w:val="clear" w:pos="1354"/>
        <w:tab w:val="left" w:pos="1757"/>
      </w:tabs>
      <w:ind w:left="403"/>
    </w:pPr>
  </w:style>
  <w:style w:type="paragraph" w:customStyle="1" w:styleId="Exampleindentcontinued">
    <w:name w:val="Example indent continued"/>
    <w:basedOn w:val="Exampleindent"/>
    <w:rsid w:val="000D05AF"/>
  </w:style>
  <w:style w:type="paragraph" w:customStyle="1" w:styleId="Figureexample">
    <w:name w:val="Figure example"/>
    <w:basedOn w:val="Example"/>
    <w:rsid w:val="000D05AF"/>
  </w:style>
  <w:style w:type="paragraph" w:customStyle="1" w:styleId="FigureGraphic">
    <w:name w:val="Figure Graphic"/>
    <w:basedOn w:val="BaseText"/>
    <w:rsid w:val="000D05AF"/>
    <w:pPr>
      <w:spacing w:before="240" w:after="120"/>
      <w:jc w:val="center"/>
    </w:pPr>
  </w:style>
  <w:style w:type="paragraph" w:customStyle="1" w:styleId="Figurenote">
    <w:name w:val="Figure note"/>
    <w:basedOn w:val="Note"/>
    <w:rsid w:val="000D05AF"/>
  </w:style>
  <w:style w:type="paragraph" w:customStyle="1" w:styleId="Figuresubtitle">
    <w:name w:val="Figure subtitle"/>
    <w:basedOn w:val="BaseText"/>
    <w:rsid w:val="000D05AF"/>
    <w:pPr>
      <w:spacing w:before="120" w:after="120"/>
      <w:jc w:val="center"/>
    </w:pPr>
    <w:rPr>
      <w:b/>
    </w:rPr>
  </w:style>
  <w:style w:type="paragraph" w:customStyle="1" w:styleId="IntroTitle">
    <w:name w:val="Intro Title"/>
    <w:basedOn w:val="ForewordTitle"/>
    <w:rsid w:val="000D05AF"/>
  </w:style>
  <w:style w:type="paragraph" w:customStyle="1" w:styleId="KeyText">
    <w:name w:val="Key Text"/>
    <w:basedOn w:val="BodyText-"/>
    <w:rsid w:val="000D05AF"/>
    <w:pPr>
      <w:tabs>
        <w:tab w:val="left" w:pos="346"/>
      </w:tabs>
      <w:spacing w:after="60"/>
      <w:ind w:left="346" w:hanging="346"/>
    </w:pPr>
    <w:rPr>
      <w:lang w:val="fr-FR"/>
    </w:rPr>
  </w:style>
  <w:style w:type="paragraph" w:customStyle="1" w:styleId="KeyTitle">
    <w:name w:val="Key Title"/>
    <w:basedOn w:val="KeyText"/>
    <w:next w:val="KeyText"/>
    <w:rsid w:val="000D05AF"/>
    <w:pPr>
      <w:keepNext/>
      <w:jc w:val="left"/>
    </w:pPr>
    <w:rPr>
      <w:b/>
    </w:rPr>
  </w:style>
  <w:style w:type="paragraph" w:customStyle="1" w:styleId="ListContinue1">
    <w:name w:val="List Continue 1"/>
    <w:basedOn w:val="BaseText"/>
    <w:rsid w:val="000D05AF"/>
    <w:pPr>
      <w:ind w:left="403" w:hanging="403"/>
    </w:pPr>
    <w:rPr>
      <w:lang w:val="fr-FR"/>
    </w:rPr>
  </w:style>
  <w:style w:type="paragraph" w:customStyle="1" w:styleId="ListContinue1-">
    <w:name w:val="List Continue 1 (-)"/>
    <w:basedOn w:val="ListContinue1"/>
    <w:rsid w:val="000D05AF"/>
    <w:pPr>
      <w:spacing w:line="210" w:lineRule="atLeast"/>
    </w:pPr>
    <w:rPr>
      <w:sz w:val="20"/>
    </w:rPr>
  </w:style>
  <w:style w:type="paragraph" w:customStyle="1" w:styleId="ListContinue2-">
    <w:name w:val="List Continue 2 (-)"/>
    <w:basedOn w:val="ListContinue2"/>
    <w:rsid w:val="000D05AF"/>
    <w:rPr>
      <w:sz w:val="20"/>
    </w:rPr>
  </w:style>
  <w:style w:type="paragraph" w:customStyle="1" w:styleId="ListContinue3-">
    <w:name w:val="List Continue 3 (-)"/>
    <w:basedOn w:val="ListContinue1-"/>
    <w:rsid w:val="000D05AF"/>
    <w:pPr>
      <w:ind w:left="1209"/>
    </w:pPr>
  </w:style>
  <w:style w:type="paragraph" w:customStyle="1" w:styleId="ListContinue4-">
    <w:name w:val="List Continue 4 (-)"/>
    <w:basedOn w:val="ListContinue1-"/>
    <w:rsid w:val="000D05AF"/>
    <w:pPr>
      <w:ind w:left="1598"/>
    </w:pPr>
  </w:style>
  <w:style w:type="paragraph" w:customStyle="1" w:styleId="ListNumber1">
    <w:name w:val="List Number 1"/>
    <w:basedOn w:val="BaseText"/>
    <w:rsid w:val="000D05AF"/>
    <w:pPr>
      <w:tabs>
        <w:tab w:val="left" w:pos="403"/>
      </w:tabs>
      <w:ind w:left="403" w:hanging="403"/>
    </w:pPr>
    <w:rPr>
      <w:lang w:val="fr-FR"/>
    </w:rPr>
  </w:style>
  <w:style w:type="paragraph" w:customStyle="1" w:styleId="ListNumber1-">
    <w:name w:val="List Number 1 (-)"/>
    <w:basedOn w:val="ListNumber1"/>
    <w:rsid w:val="000D05AF"/>
    <w:pPr>
      <w:spacing w:line="210" w:lineRule="atLeast"/>
    </w:pPr>
    <w:rPr>
      <w:sz w:val="20"/>
    </w:rPr>
  </w:style>
  <w:style w:type="paragraph" w:customStyle="1" w:styleId="ListNumber2-">
    <w:name w:val="List Number 2 (-)"/>
    <w:basedOn w:val="ListNumber1-"/>
    <w:qFormat/>
    <w:rsid w:val="000D05AF"/>
    <w:pPr>
      <w:ind w:left="806"/>
    </w:pPr>
  </w:style>
  <w:style w:type="paragraph" w:customStyle="1" w:styleId="ListNumber3-">
    <w:name w:val="List Number 3 (-)"/>
    <w:basedOn w:val="ListNumber1-"/>
    <w:rsid w:val="000D05AF"/>
    <w:pPr>
      <w:ind w:left="1209"/>
    </w:pPr>
  </w:style>
  <w:style w:type="paragraph" w:customStyle="1" w:styleId="ListNumber4-">
    <w:name w:val="List Number 4 (-)"/>
    <w:basedOn w:val="ListNumber1-"/>
    <w:rsid w:val="000D05AF"/>
    <w:pPr>
      <w:ind w:left="1598"/>
    </w:pPr>
  </w:style>
  <w:style w:type="paragraph" w:customStyle="1" w:styleId="Tablebody">
    <w:name w:val="Table body"/>
    <w:basedOn w:val="BaseText"/>
    <w:link w:val="TablebodyChar"/>
    <w:rsid w:val="000D05AF"/>
    <w:pPr>
      <w:spacing w:before="60" w:after="60" w:line="210" w:lineRule="atLeast"/>
      <w:jc w:val="left"/>
    </w:pPr>
  </w:style>
  <w:style w:type="paragraph" w:customStyle="1" w:styleId="Tablebody-">
    <w:name w:val="Table body (-)"/>
    <w:basedOn w:val="Tablebody"/>
    <w:rsid w:val="000D05AF"/>
    <w:rPr>
      <w:sz w:val="20"/>
    </w:rPr>
  </w:style>
  <w:style w:type="paragraph" w:customStyle="1" w:styleId="Tablebody--">
    <w:name w:val="Table body (--)"/>
    <w:basedOn w:val="Tablebody"/>
    <w:rsid w:val="000D05AF"/>
    <w:rPr>
      <w:sz w:val="18"/>
    </w:rPr>
  </w:style>
  <w:style w:type="paragraph" w:customStyle="1" w:styleId="Tablebody0">
    <w:name w:val="Table body (+)"/>
    <w:basedOn w:val="Tablebody"/>
    <w:rsid w:val="000D05AF"/>
    <w:pPr>
      <w:spacing w:line="230" w:lineRule="atLeast"/>
    </w:pPr>
    <w:rPr>
      <w:sz w:val="24"/>
    </w:rPr>
  </w:style>
  <w:style w:type="paragraph" w:customStyle="1" w:styleId="Tablefooter">
    <w:name w:val="Table footer"/>
    <w:basedOn w:val="BaseText"/>
    <w:rsid w:val="000D05AF"/>
    <w:pPr>
      <w:tabs>
        <w:tab w:val="left" w:pos="346"/>
      </w:tabs>
      <w:spacing w:before="60" w:after="60" w:line="200" w:lineRule="atLeast"/>
    </w:pPr>
    <w:rPr>
      <w:sz w:val="20"/>
    </w:rPr>
  </w:style>
  <w:style w:type="paragraph" w:customStyle="1" w:styleId="Tableheader">
    <w:name w:val="Table header"/>
    <w:basedOn w:val="Tablebody"/>
    <w:rsid w:val="000D05AF"/>
  </w:style>
  <w:style w:type="paragraph" w:customStyle="1" w:styleId="Tableheader-">
    <w:name w:val="Table header (-)"/>
    <w:basedOn w:val="Tablebody-"/>
    <w:rsid w:val="000D05AF"/>
  </w:style>
  <w:style w:type="paragraph" w:customStyle="1" w:styleId="Tableheader--">
    <w:name w:val="Table header (--)"/>
    <w:basedOn w:val="Tablebody--"/>
    <w:rsid w:val="000D05AF"/>
  </w:style>
  <w:style w:type="paragraph" w:customStyle="1" w:styleId="Tableheader0">
    <w:name w:val="Table header (+)"/>
    <w:basedOn w:val="Tablebody0"/>
    <w:rsid w:val="000D05AF"/>
  </w:style>
  <w:style w:type="paragraph" w:customStyle="1" w:styleId="Notice">
    <w:name w:val="Notice"/>
    <w:basedOn w:val="BaseText"/>
    <w:rsid w:val="000D05AF"/>
  </w:style>
  <w:style w:type="paragraph" w:customStyle="1" w:styleId="Notecontinued">
    <w:name w:val="Note continued"/>
    <w:basedOn w:val="Note"/>
    <w:rsid w:val="000D05AF"/>
  </w:style>
  <w:style w:type="paragraph" w:customStyle="1" w:styleId="Noteindent">
    <w:name w:val="Note indent"/>
    <w:basedOn w:val="Note"/>
    <w:rsid w:val="000D05AF"/>
    <w:pPr>
      <w:tabs>
        <w:tab w:val="clear" w:pos="965"/>
        <w:tab w:val="left" w:pos="1368"/>
      </w:tabs>
      <w:ind w:left="403"/>
    </w:pPr>
  </w:style>
  <w:style w:type="paragraph" w:customStyle="1" w:styleId="Noteindentcontinued">
    <w:name w:val="Note indent continued"/>
    <w:basedOn w:val="Noteindent"/>
    <w:qFormat/>
    <w:rsid w:val="000D05AF"/>
  </w:style>
  <w:style w:type="paragraph" w:customStyle="1" w:styleId="MainTitle1">
    <w:name w:val="Main Title 1"/>
    <w:basedOn w:val="CoverTitleA1"/>
    <w:rsid w:val="000D05AF"/>
    <w:pPr>
      <w:spacing w:before="400"/>
    </w:pPr>
  </w:style>
  <w:style w:type="paragraph" w:customStyle="1" w:styleId="MainTitle2">
    <w:name w:val="Main Title 2"/>
    <w:basedOn w:val="CoverTitleA2"/>
    <w:rsid w:val="000D05AF"/>
    <w:pPr>
      <w:outlineLvl w:val="1"/>
    </w:pPr>
  </w:style>
  <w:style w:type="paragraph" w:customStyle="1" w:styleId="MainTitle3">
    <w:name w:val="Main Title 3"/>
    <w:basedOn w:val="CoverTitleA3"/>
    <w:rsid w:val="000D05AF"/>
    <w:pPr>
      <w:outlineLvl w:val="2"/>
    </w:pPr>
  </w:style>
  <w:style w:type="paragraph" w:customStyle="1" w:styleId="TableGraphic">
    <w:name w:val="Table Graphic"/>
    <w:basedOn w:val="FigureGraphic"/>
    <w:rsid w:val="000D05AF"/>
  </w:style>
  <w:style w:type="character" w:customStyle="1" w:styleId="Courier">
    <w:name w:val="Courier"/>
    <w:rsid w:val="000D05AF"/>
    <w:rPr>
      <w:rFonts w:ascii="Courier New" w:hAnsi="Courier New"/>
    </w:rPr>
  </w:style>
  <w:style w:type="paragraph" w:customStyle="1" w:styleId="BiblioDescription">
    <w:name w:val="Biblio Description"/>
    <w:basedOn w:val="BaseText"/>
    <w:next w:val="BiblioEntry"/>
    <w:rsid w:val="000D05AF"/>
  </w:style>
  <w:style w:type="paragraph" w:customStyle="1" w:styleId="BiblioText">
    <w:name w:val="Biblio Text"/>
    <w:basedOn w:val="BaseText"/>
    <w:qFormat/>
    <w:rsid w:val="000D05AF"/>
  </w:style>
  <w:style w:type="paragraph" w:customStyle="1" w:styleId="FigureImage">
    <w:name w:val="Figure Image"/>
    <w:basedOn w:val="FigureGraphic"/>
    <w:rsid w:val="000D05AF"/>
    <w:pPr>
      <w:keepNext/>
    </w:pPr>
  </w:style>
  <w:style w:type="character" w:customStyle="1" w:styleId="CCMCvariable">
    <w:name w:val="CCMCvariable"/>
    <w:rsid w:val="000D05AF"/>
    <w:rPr>
      <w:rFonts w:ascii="Cambria" w:hAnsi="Cambria"/>
    </w:rPr>
  </w:style>
  <w:style w:type="character" w:customStyle="1" w:styleId="CCMCvariableitalic">
    <w:name w:val="CCMCvariable_italic"/>
    <w:uiPriority w:val="1"/>
    <w:rsid w:val="000D05AF"/>
    <w:rPr>
      <w:rFonts w:ascii="Cambria" w:hAnsi="Cambria"/>
      <w:i/>
    </w:rPr>
  </w:style>
  <w:style w:type="character" w:customStyle="1" w:styleId="CCMCvariableitalicsubscript">
    <w:name w:val="CCMCvariable_italic_subscript"/>
    <w:uiPriority w:val="1"/>
    <w:rsid w:val="000D05AF"/>
    <w:rPr>
      <w:rFonts w:ascii="Cambria" w:hAnsi="Cambria"/>
      <w:i/>
      <w:vertAlign w:val="subscript"/>
    </w:rPr>
  </w:style>
  <w:style w:type="character" w:customStyle="1" w:styleId="CCMCvariableitalicsuperscript">
    <w:name w:val="CCMCvariable_italic_superscript"/>
    <w:uiPriority w:val="1"/>
    <w:rsid w:val="000D05AF"/>
    <w:rPr>
      <w:rFonts w:ascii="Cambria" w:hAnsi="Cambria"/>
      <w:i/>
      <w:vertAlign w:val="superscript"/>
    </w:rPr>
  </w:style>
  <w:style w:type="character" w:customStyle="1" w:styleId="CCMCvariablesubscript">
    <w:name w:val="CCMCvariable_subscript"/>
    <w:uiPriority w:val="1"/>
    <w:rsid w:val="000D05AF"/>
    <w:rPr>
      <w:rFonts w:ascii="Cambria" w:hAnsi="Cambria"/>
      <w:vertAlign w:val="subscript"/>
    </w:rPr>
  </w:style>
  <w:style w:type="character" w:customStyle="1" w:styleId="CCMCvariablesuperscript">
    <w:name w:val="CCMCvariable_superscript"/>
    <w:uiPriority w:val="1"/>
    <w:rsid w:val="000D05AF"/>
    <w:rPr>
      <w:rFonts w:ascii="Cambria" w:hAnsi="Cambria"/>
      <w:vertAlign w:val="superscript"/>
    </w:rPr>
  </w:style>
  <w:style w:type="paragraph" w:customStyle="1" w:styleId="EndorsementTitle">
    <w:name w:val="Endorsement Title"/>
    <w:basedOn w:val="BaseHeading"/>
    <w:rsid w:val="000D05AF"/>
    <w:pPr>
      <w:keepNext/>
      <w:pageBreakBefore/>
      <w:suppressAutoHyphens/>
      <w:spacing w:before="310" w:after="310" w:line="310" w:lineRule="atLeast"/>
    </w:pPr>
    <w:rPr>
      <w:b/>
      <w:sz w:val="28"/>
    </w:rPr>
  </w:style>
  <w:style w:type="paragraph" w:customStyle="1" w:styleId="Tablefooter-">
    <w:name w:val="Table footer (-)"/>
    <w:basedOn w:val="BaseText"/>
    <w:rsid w:val="000D05AF"/>
    <w:pPr>
      <w:tabs>
        <w:tab w:val="left" w:pos="346"/>
      </w:tabs>
      <w:spacing w:before="60" w:after="60" w:line="200" w:lineRule="atLeast"/>
    </w:pPr>
    <w:rPr>
      <w:sz w:val="18"/>
    </w:rPr>
  </w:style>
  <w:style w:type="paragraph" w:customStyle="1" w:styleId="za2">
    <w:name w:val="za2"/>
    <w:basedOn w:val="BaseHeading"/>
    <w:next w:val="BodyText"/>
    <w:rsid w:val="000D05AF"/>
    <w:pPr>
      <w:keepNext/>
      <w:tabs>
        <w:tab w:val="num" w:pos="0"/>
        <w:tab w:val="left" w:pos="499"/>
        <w:tab w:val="left" w:pos="720"/>
      </w:tabs>
      <w:spacing w:before="270" w:line="270" w:lineRule="exact"/>
    </w:pPr>
    <w:rPr>
      <w:b/>
      <w:sz w:val="26"/>
    </w:rPr>
  </w:style>
  <w:style w:type="paragraph" w:customStyle="1" w:styleId="za3">
    <w:name w:val="za3"/>
    <w:basedOn w:val="BaseHeading"/>
    <w:rsid w:val="000D05AF"/>
    <w:pPr>
      <w:keepNext/>
      <w:tabs>
        <w:tab w:val="num" w:pos="794"/>
        <w:tab w:val="left" w:pos="851"/>
      </w:tabs>
      <w:spacing w:line="250" w:lineRule="exact"/>
    </w:pPr>
    <w:rPr>
      <w:b/>
      <w:sz w:val="24"/>
    </w:rPr>
  </w:style>
  <w:style w:type="paragraph" w:customStyle="1" w:styleId="za4">
    <w:name w:val="za4"/>
    <w:basedOn w:val="BaseHeading"/>
    <w:rsid w:val="000D05AF"/>
    <w:pPr>
      <w:keepNext/>
      <w:tabs>
        <w:tab w:val="left" w:pos="992"/>
        <w:tab w:val="num" w:pos="1080"/>
      </w:tabs>
    </w:pPr>
    <w:rPr>
      <w:b/>
    </w:rPr>
  </w:style>
  <w:style w:type="paragraph" w:customStyle="1" w:styleId="za5">
    <w:name w:val="za5"/>
    <w:basedOn w:val="BaseHeading"/>
    <w:rsid w:val="000D05AF"/>
    <w:pPr>
      <w:keepNext/>
      <w:tabs>
        <w:tab w:val="num" w:pos="1080"/>
        <w:tab w:val="left" w:pos="1106"/>
      </w:tabs>
    </w:pPr>
    <w:rPr>
      <w:b/>
    </w:rPr>
  </w:style>
  <w:style w:type="paragraph" w:customStyle="1" w:styleId="za6">
    <w:name w:val="za6"/>
    <w:basedOn w:val="BaseHeading"/>
    <w:next w:val="BodyText"/>
    <w:rsid w:val="000D05AF"/>
    <w:pPr>
      <w:keepNext/>
      <w:tabs>
        <w:tab w:val="left" w:pos="1219"/>
        <w:tab w:val="num" w:pos="1440"/>
      </w:tabs>
    </w:pPr>
    <w:rPr>
      <w:b/>
    </w:rPr>
  </w:style>
  <w:style w:type="paragraph" w:customStyle="1" w:styleId="Tablefooternote">
    <w:name w:val="Table footer note"/>
    <w:basedOn w:val="Tablefooter"/>
    <w:qFormat/>
    <w:rsid w:val="000D05AF"/>
  </w:style>
  <w:style w:type="character" w:customStyle="1" w:styleId="CodeCharacter">
    <w:name w:val="CodeCharacter"/>
    <w:uiPriority w:val="1"/>
    <w:rsid w:val="000D05AF"/>
    <w:rPr>
      <w:rFonts w:ascii="Courier New" w:hAnsi="Courier New"/>
      <w:sz w:val="20"/>
      <w:bdr w:val="none" w:sz="0" w:space="0" w:color="auto"/>
      <w:shd w:val="clear" w:color="auto" w:fill="auto"/>
    </w:rPr>
  </w:style>
  <w:style w:type="character" w:customStyle="1" w:styleId="CodeCharacter-">
    <w:name w:val="CodeCharacter (-)"/>
    <w:uiPriority w:val="1"/>
    <w:rsid w:val="000D05AF"/>
    <w:rPr>
      <w:rFonts w:ascii="Courier New" w:hAnsi="Courier New"/>
      <w:sz w:val="18"/>
      <w:bdr w:val="none" w:sz="0" w:space="0" w:color="auto"/>
      <w:shd w:val="clear" w:color="auto" w:fill="auto"/>
    </w:rPr>
  </w:style>
  <w:style w:type="character" w:customStyle="1" w:styleId="CodeCharacter--">
    <w:name w:val="CodeCharacter (--)"/>
    <w:uiPriority w:val="1"/>
    <w:rsid w:val="000D05AF"/>
    <w:rPr>
      <w:rFonts w:ascii="Courier New" w:hAnsi="Courier New"/>
      <w:sz w:val="16"/>
      <w:bdr w:val="none" w:sz="0" w:space="0" w:color="auto"/>
      <w:shd w:val="clear" w:color="auto" w:fill="auto"/>
    </w:rPr>
  </w:style>
  <w:style w:type="paragraph" w:customStyle="1" w:styleId="IndexHead">
    <w:name w:val="Index Head"/>
    <w:basedOn w:val="BaseHeading"/>
    <w:rsid w:val="000D05AF"/>
    <w:pPr>
      <w:spacing w:before="270" w:line="270" w:lineRule="exact"/>
    </w:pPr>
    <w:rPr>
      <w:b/>
      <w:sz w:val="26"/>
      <w:szCs w:val="28"/>
    </w:rPr>
  </w:style>
  <w:style w:type="paragraph" w:customStyle="1" w:styleId="FigureText">
    <w:name w:val="Figure Text"/>
    <w:basedOn w:val="BaseText"/>
    <w:rsid w:val="000D05AF"/>
  </w:style>
  <w:style w:type="paragraph" w:customStyle="1" w:styleId="FigureTextCenter">
    <w:name w:val="Figure Text_Center"/>
    <w:basedOn w:val="BaseText"/>
    <w:rsid w:val="000D05AF"/>
    <w:pPr>
      <w:jc w:val="center"/>
    </w:pPr>
  </w:style>
  <w:style w:type="paragraph" w:customStyle="1" w:styleId="FigureTextRight">
    <w:name w:val="Figure Text_Right"/>
    <w:basedOn w:val="BaseText"/>
    <w:rsid w:val="000D05AF"/>
    <w:pPr>
      <w:jc w:val="right"/>
    </w:pPr>
  </w:style>
  <w:style w:type="paragraph" w:customStyle="1" w:styleId="RefNormOthers">
    <w:name w:val="RefNorm Others"/>
    <w:basedOn w:val="RefNorm"/>
    <w:link w:val="RefNormOthersChar"/>
    <w:qFormat/>
    <w:rsid w:val="000D05AF"/>
  </w:style>
  <w:style w:type="character" w:customStyle="1" w:styleId="RefNormOthersChar">
    <w:name w:val="RefNorm Others Char"/>
    <w:link w:val="RefNormOthers"/>
    <w:rsid w:val="000D05AF"/>
    <w:rPr>
      <w:rFonts w:eastAsia="Calibri" w:cs="Times New Roman"/>
      <w:sz w:val="22"/>
      <w:szCs w:val="22"/>
      <w:lang w:eastAsia="en-US"/>
    </w:rPr>
  </w:style>
  <w:style w:type="paragraph" w:customStyle="1" w:styleId="Tablefootercontinued">
    <w:name w:val="Table footer continued"/>
    <w:basedOn w:val="Tablefooter"/>
    <w:qFormat/>
    <w:rsid w:val="000D05AF"/>
  </w:style>
  <w:style w:type="paragraph" w:customStyle="1" w:styleId="Tablefootertext">
    <w:name w:val="Table footer text"/>
    <w:basedOn w:val="Tablefooter"/>
    <w:qFormat/>
    <w:rsid w:val="000D05AF"/>
  </w:style>
  <w:style w:type="character" w:customStyle="1" w:styleId="TabletitleChar">
    <w:name w:val="Table title Char"/>
    <w:link w:val="Tabletitle"/>
    <w:rsid w:val="000D05AF"/>
    <w:rPr>
      <w:rFonts w:eastAsia="Calibri" w:cs="Times New Roman"/>
      <w:b/>
      <w:sz w:val="22"/>
      <w:szCs w:val="22"/>
      <w:lang w:eastAsia="en-US"/>
    </w:rPr>
  </w:style>
  <w:style w:type="character" w:customStyle="1" w:styleId="XMLattribute">
    <w:name w:val="XML attribute"/>
    <w:rsid w:val="000D05AF"/>
    <w:rPr>
      <w:rFonts w:ascii="Courier New" w:hAnsi="Courier New" w:cs="Courier New"/>
      <w:color w:val="FF0000"/>
      <w:sz w:val="16"/>
      <w:szCs w:val="16"/>
    </w:rPr>
  </w:style>
  <w:style w:type="character" w:customStyle="1" w:styleId="XMLelement">
    <w:name w:val="XML element"/>
    <w:rsid w:val="000D05AF"/>
    <w:rPr>
      <w:rFonts w:ascii="Courier New" w:hAnsi="Courier New" w:cs="Courier New"/>
      <w:color w:val="800000"/>
      <w:sz w:val="16"/>
      <w:szCs w:val="16"/>
    </w:rPr>
  </w:style>
  <w:style w:type="character" w:customStyle="1" w:styleId="XMLtagbracket">
    <w:name w:val="XMLtag bracket"/>
    <w:uiPriority w:val="1"/>
    <w:qFormat/>
    <w:rsid w:val="000D05AF"/>
    <w:rPr>
      <w:rFonts w:ascii="Courier New" w:hAnsi="Courier New"/>
      <w:color w:val="0000FF"/>
      <w:sz w:val="16"/>
    </w:rPr>
  </w:style>
  <w:style w:type="paragraph" w:customStyle="1" w:styleId="PageBreak">
    <w:name w:val="PageBreak"/>
    <w:basedOn w:val="BaseText"/>
    <w:rsid w:val="000D05AF"/>
  </w:style>
  <w:style w:type="paragraph" w:customStyle="1" w:styleId="ANNEXZZ">
    <w:name w:val="ANNEXZZ"/>
    <w:basedOn w:val="BaseHeading"/>
    <w:rsid w:val="000D05AF"/>
    <w:pPr>
      <w:keepNext/>
      <w:pageBreakBefore/>
      <w:numPr>
        <w:numId w:val="7"/>
      </w:numPr>
      <w:spacing w:after="760" w:line="310" w:lineRule="exact"/>
      <w:jc w:val="center"/>
    </w:pPr>
    <w:rPr>
      <w:b/>
      <w:sz w:val="28"/>
    </w:rPr>
  </w:style>
  <w:style w:type="paragraph" w:customStyle="1" w:styleId="zza2">
    <w:name w:val="zza2"/>
    <w:basedOn w:val="BaseHeading"/>
    <w:rsid w:val="000D05AF"/>
    <w:pPr>
      <w:numPr>
        <w:ilvl w:val="1"/>
        <w:numId w:val="7"/>
      </w:numPr>
      <w:spacing w:before="270" w:line="270" w:lineRule="exact"/>
      <w:outlineLvl w:val="1"/>
    </w:pPr>
    <w:rPr>
      <w:b/>
      <w:sz w:val="24"/>
    </w:rPr>
  </w:style>
  <w:style w:type="paragraph" w:customStyle="1" w:styleId="zza3">
    <w:name w:val="zza3"/>
    <w:basedOn w:val="BaseHeading"/>
    <w:rsid w:val="000D05AF"/>
    <w:pPr>
      <w:numPr>
        <w:ilvl w:val="2"/>
        <w:numId w:val="7"/>
      </w:numPr>
      <w:spacing w:line="250" w:lineRule="exact"/>
      <w:outlineLvl w:val="2"/>
    </w:pPr>
    <w:rPr>
      <w:b/>
    </w:rPr>
  </w:style>
  <w:style w:type="character" w:customStyle="1" w:styleId="citesection">
    <w:name w:val="cite_section"/>
    <w:rsid w:val="000D05AF"/>
    <w:rPr>
      <w:rFonts w:ascii="Cambria" w:hAnsi="Cambria"/>
      <w:bdr w:val="none" w:sz="0" w:space="0" w:color="auto"/>
      <w:shd w:val="clear" w:color="auto" w:fill="FF7C80"/>
    </w:rPr>
  </w:style>
  <w:style w:type="paragraph" w:customStyle="1" w:styleId="ListNumber5-">
    <w:name w:val="List Number 5 (-)"/>
    <w:basedOn w:val="ListNumber1-"/>
    <w:qFormat/>
    <w:rsid w:val="000D05AF"/>
    <w:pPr>
      <w:ind w:left="1821"/>
    </w:pPr>
  </w:style>
  <w:style w:type="paragraph" w:customStyle="1" w:styleId="ListContinue5-">
    <w:name w:val="List Continue 5 (-)"/>
    <w:basedOn w:val="ListContinue5"/>
    <w:qFormat/>
    <w:rsid w:val="000D05AF"/>
    <w:pPr>
      <w:ind w:left="1821" w:hanging="403"/>
    </w:pPr>
    <w:rPr>
      <w:sz w:val="20"/>
    </w:rPr>
  </w:style>
  <w:style w:type="paragraph" w:customStyle="1" w:styleId="Figuredescription">
    <w:name w:val="Figure description"/>
    <w:basedOn w:val="Figuretitle"/>
    <w:rsid w:val="000D05AF"/>
    <w:pPr>
      <w:shd w:val="pct10" w:color="auto" w:fill="auto"/>
    </w:pPr>
    <w:rPr>
      <w:szCs w:val="24"/>
    </w:rPr>
  </w:style>
  <w:style w:type="paragraph" w:customStyle="1" w:styleId="Formuladescription">
    <w:name w:val="Formula description"/>
    <w:basedOn w:val="Formula"/>
    <w:rsid w:val="000D05AF"/>
    <w:pPr>
      <w:shd w:val="pct10" w:color="auto" w:fill="auto"/>
    </w:pPr>
    <w:rPr>
      <w:szCs w:val="24"/>
    </w:rPr>
  </w:style>
  <w:style w:type="paragraph" w:customStyle="1" w:styleId="Tabledescription">
    <w:name w:val="Table description"/>
    <w:basedOn w:val="Tabletitle"/>
    <w:rsid w:val="000D05AF"/>
    <w:pPr>
      <w:shd w:val="pct10" w:color="auto" w:fill="auto"/>
    </w:pPr>
    <w:rPr>
      <w:szCs w:val="24"/>
    </w:rPr>
  </w:style>
  <w:style w:type="paragraph" w:customStyle="1" w:styleId="Box-begin">
    <w:name w:val="Box-begin"/>
    <w:basedOn w:val="BaseText"/>
    <w:rsid w:val="000D05AF"/>
    <w:pPr>
      <w:shd w:val="clear" w:color="auto" w:fill="D9D9D9"/>
      <w:jc w:val="left"/>
    </w:pPr>
    <w:rPr>
      <w:szCs w:val="24"/>
    </w:rPr>
  </w:style>
  <w:style w:type="paragraph" w:customStyle="1" w:styleId="Box-end">
    <w:name w:val="Box-end"/>
    <w:basedOn w:val="BaseText"/>
    <w:rsid w:val="000D05AF"/>
    <w:pPr>
      <w:shd w:val="clear" w:color="auto" w:fill="D9D9D9"/>
      <w:jc w:val="left"/>
    </w:pPr>
    <w:rPr>
      <w:szCs w:val="24"/>
    </w:rPr>
  </w:style>
  <w:style w:type="paragraph" w:customStyle="1" w:styleId="Box-title">
    <w:name w:val="Box-title"/>
    <w:basedOn w:val="BaseHeading"/>
    <w:rsid w:val="000D05AF"/>
    <w:pPr>
      <w:shd w:val="clear" w:color="auto" w:fill="E6E6E6"/>
    </w:pPr>
    <w:rPr>
      <w:b/>
      <w:sz w:val="26"/>
      <w:szCs w:val="24"/>
    </w:rPr>
  </w:style>
  <w:style w:type="paragraph" w:customStyle="1" w:styleId="Exampleindent2">
    <w:name w:val="Example indent 2"/>
    <w:basedOn w:val="Example"/>
    <w:rsid w:val="000D05AF"/>
    <w:pPr>
      <w:tabs>
        <w:tab w:val="clear" w:pos="1354"/>
        <w:tab w:val="left" w:pos="2160"/>
      </w:tabs>
      <w:ind w:left="805"/>
    </w:pPr>
  </w:style>
  <w:style w:type="paragraph" w:customStyle="1" w:styleId="Exampleindent2continued">
    <w:name w:val="Example indent 2 continued"/>
    <w:basedOn w:val="Examplecontinued"/>
    <w:rsid w:val="000D05AF"/>
    <w:pPr>
      <w:tabs>
        <w:tab w:val="clear" w:pos="1354"/>
        <w:tab w:val="left" w:pos="2160"/>
      </w:tabs>
      <w:ind w:left="805"/>
    </w:pPr>
  </w:style>
  <w:style w:type="paragraph" w:customStyle="1" w:styleId="Noteindent2">
    <w:name w:val="Note indent 2"/>
    <w:basedOn w:val="Note"/>
    <w:rsid w:val="000D05AF"/>
    <w:pPr>
      <w:tabs>
        <w:tab w:val="clear" w:pos="965"/>
        <w:tab w:val="left" w:pos="2160"/>
      </w:tabs>
      <w:ind w:left="805"/>
    </w:pPr>
  </w:style>
  <w:style w:type="paragraph" w:customStyle="1" w:styleId="Noteindent2continued">
    <w:name w:val="Note indent 2 continued"/>
    <w:basedOn w:val="Notecontinued"/>
    <w:rsid w:val="000D05AF"/>
    <w:pPr>
      <w:tabs>
        <w:tab w:val="clear" w:pos="965"/>
        <w:tab w:val="left" w:pos="2160"/>
      </w:tabs>
      <w:ind w:left="805"/>
    </w:pPr>
  </w:style>
  <w:style w:type="paragraph" w:customStyle="1" w:styleId="Term-admt">
    <w:name w:val="Term-admt"/>
    <w:basedOn w:val="Normal"/>
    <w:link w:val="Term-admtChar"/>
    <w:qFormat/>
    <w:rsid w:val="000D05AF"/>
    <w:pPr>
      <w:keepNext/>
      <w:suppressAutoHyphens/>
      <w:spacing w:after="0"/>
      <w:jc w:val="left"/>
    </w:pPr>
    <w:rPr>
      <w:rFonts w:eastAsia="Calibri"/>
      <w:szCs w:val="22"/>
      <w:lang w:eastAsia="en-US"/>
    </w:rPr>
  </w:style>
  <w:style w:type="character" w:customStyle="1" w:styleId="Term-admtChar">
    <w:name w:val="Term-admt Char"/>
    <w:link w:val="Term-admt"/>
    <w:rsid w:val="000D05AF"/>
    <w:rPr>
      <w:rFonts w:eastAsia="Calibri" w:cs="Times New Roman"/>
      <w:sz w:val="22"/>
      <w:szCs w:val="22"/>
      <w:lang w:eastAsia="en-US"/>
    </w:rPr>
  </w:style>
  <w:style w:type="character" w:customStyle="1" w:styleId="IntroductionChar">
    <w:name w:val="Introduction Char"/>
    <w:basedOn w:val="DefaultParagraphFont"/>
    <w:link w:val="Introduction"/>
    <w:rsid w:val="003D4534"/>
    <w:rPr>
      <w:rFonts w:eastAsia="MS Mincho" w:cs="Times New Roman"/>
      <w:b/>
      <w:sz w:val="28"/>
      <w:szCs w:val="28"/>
      <w:lang w:eastAsia="ja-JP"/>
    </w:rPr>
  </w:style>
  <w:style w:type="character" w:customStyle="1" w:styleId="zzForewordChar">
    <w:name w:val="zzForeword Char"/>
    <w:basedOn w:val="IntroductionChar"/>
    <w:link w:val="zzForeword"/>
    <w:rsid w:val="003D4534"/>
    <w:rPr>
      <w:rFonts w:eastAsia="MS Mincho" w:cs="Times New Roman"/>
      <w:b/>
      <w:color w:val="0000FF"/>
      <w:sz w:val="28"/>
      <w:szCs w:val="28"/>
      <w:lang w:eastAsia="ja-JP"/>
    </w:rPr>
  </w:style>
  <w:style w:type="character" w:customStyle="1" w:styleId="BaseTextChar">
    <w:name w:val="Base_Text Char"/>
    <w:basedOn w:val="DefaultParagraphFont"/>
    <w:link w:val="BaseText"/>
    <w:rsid w:val="003B4BD4"/>
    <w:rPr>
      <w:rFonts w:eastAsia="Calibri" w:cs="Times New Roman"/>
      <w:sz w:val="22"/>
      <w:szCs w:val="22"/>
      <w:lang w:eastAsia="en-US"/>
    </w:rPr>
  </w:style>
  <w:style w:type="character" w:customStyle="1" w:styleId="NoteChar">
    <w:name w:val="Note Char"/>
    <w:basedOn w:val="BaseTextChar"/>
    <w:link w:val="Note"/>
    <w:rsid w:val="003B4BD4"/>
    <w:rPr>
      <w:rFonts w:eastAsia="Calibri" w:cs="Times New Roman"/>
      <w:sz w:val="22"/>
      <w:szCs w:val="22"/>
      <w:lang w:eastAsia="en-US"/>
    </w:rPr>
  </w:style>
  <w:style w:type="character" w:customStyle="1" w:styleId="zzCoverChar">
    <w:name w:val="zzCover Char"/>
    <w:basedOn w:val="DefaultParagraphFont"/>
    <w:link w:val="zzCover"/>
    <w:rsid w:val="0019065F"/>
    <w:rPr>
      <w:rFonts w:eastAsia="MS Mincho" w:cs="Times New Roman"/>
      <w:b/>
      <w:color w:val="000000"/>
      <w:sz w:val="26"/>
      <w:lang w:eastAsia="ja-JP"/>
    </w:rPr>
  </w:style>
  <w:style w:type="paragraph" w:customStyle="1" w:styleId="BodyTextIndent22">
    <w:name w:val="Body Text Indent 22"/>
    <w:basedOn w:val="Normal"/>
    <w:rsid w:val="000D05AF"/>
    <w:pPr>
      <w:ind w:left="805"/>
    </w:pPr>
  </w:style>
  <w:style w:type="paragraph" w:customStyle="1" w:styleId="BodyTextIndent32">
    <w:name w:val="Body Text Indent 32"/>
    <w:basedOn w:val="BodyTextIndent22"/>
    <w:rsid w:val="000D05AF"/>
    <w:pPr>
      <w:ind w:left="1202"/>
    </w:pPr>
  </w:style>
  <w:style w:type="character" w:customStyle="1" w:styleId="TablebodyChar">
    <w:name w:val="Table body Char"/>
    <w:basedOn w:val="BaseTextChar"/>
    <w:link w:val="Tablebody"/>
    <w:rsid w:val="00EB6519"/>
    <w:rPr>
      <w:rFonts w:eastAsia="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image" Target="41_e_dr/a002.ti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so.org/obp"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41_e_dr/a001.tif" TargetMode="External"/><Relationship Id="rId20" Type="http://schemas.openxmlformats.org/officeDocument/2006/relationships/image" Target="41_e_dr/a003.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ctropedia.org/"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amy\AppData\Roaming\Microsoft\Templates\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1A017-54E6-49A7-9CB5-2C91BAF3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std_EN_FR.dotm</Template>
  <TotalTime>0</TotalTime>
  <Pages>23</Pages>
  <Words>6111</Words>
  <Characters>42330</Characters>
  <Application>Microsoft Office Word</Application>
  <DocSecurity>0</DocSecurity>
  <Lines>352</Lines>
  <Paragraphs>96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Afnor</Company>
  <LinksUpToDate>false</LinksUpToDate>
  <CharactersWithSpaces>48345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Ctnb</dc:creator>
  <cp:lastModifiedBy>AJ Conley</cp:lastModifiedBy>
  <cp:revision>2</cp:revision>
  <cp:lastPrinted>2019-07-04T07:36:00Z</cp:lastPrinted>
  <dcterms:created xsi:type="dcterms:W3CDTF">2021-11-09T13:32:00Z</dcterms:created>
  <dcterms:modified xsi:type="dcterms:W3CDTF">2021-11-09T13:32:00Z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WinEqns">
    <vt:bool>true</vt:bool>
  </property>
</Properties>
</file>